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9"/>
        </w:trPr>
        <w:tc>
          <w:tcPr>
            <w:tcW w:w="4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6, 2023, Microbot Medical Inc. (the “Company”) issued a press release announcing that Joe Mullings, a renowned and successful leader in the medtech space, will moderate the next Access-Ability Live by MBOT webinar. The webinar episode will be held on Tuesday, January 10, 2023, at 2:00pm ET (11am PT), and will feature proven medical device entrepreneurs and recognized pioneers in the surgical robotics field.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60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January 6,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156845</wp:posOffset>
            </wp:positionV>
            <wp:extent cx="1739900"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99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MedTech Industry Veteran Joe Mullings will Moderate the Next ‘Access-Ability Live by MBOT’ Webinar</w:t>
      </w:r>
    </w:p>
    <w:p>
      <w:pPr>
        <w:spacing w:after="0" w:line="227" w:lineRule="exact"/>
        <w:rPr>
          <w:sz w:val="20"/>
          <w:szCs w:val="20"/>
          <w:color w:val="auto"/>
        </w:rPr>
      </w:pPr>
    </w:p>
    <w:p>
      <w:pPr>
        <w:jc w:val="center"/>
        <w:ind w:left="340" w:right="380"/>
        <w:spacing w:after="0" w:line="284" w:lineRule="auto"/>
        <w:rPr>
          <w:sz w:val="20"/>
          <w:szCs w:val="20"/>
          <w:color w:val="auto"/>
        </w:rPr>
      </w:pPr>
      <w:r>
        <w:rPr>
          <w:rFonts w:ascii="Times New Roman" w:cs="Times New Roman" w:eastAsia="Times New Roman" w:hAnsi="Times New Roman"/>
          <w:sz w:val="18"/>
          <w:szCs w:val="18"/>
          <w:i w:val="1"/>
          <w:iCs w:val="1"/>
          <w:color w:val="auto"/>
        </w:rPr>
        <w:t>Panel of Proven Medical Device Entrepreneurs and Surgical Robotics Pioneers Will Share Their Personal Experiences of Taking Innovative New Technologies from Development to Commercialization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Views on the Current and Future Endovascular Market will be Highlighted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Webinar will be Held on Tuesday, January 10, 2023, at 2:00pm ET (11am PT)</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January 6, 2023 </w:t>
      </w:r>
      <w:r>
        <w:rPr>
          <w:rFonts w:ascii="Times New Roman" w:cs="Times New Roman" w:eastAsia="Times New Roman" w:hAnsi="Times New Roman"/>
          <w:sz w:val="18"/>
          <w:szCs w:val="18"/>
          <w:color w:val="auto"/>
        </w:rPr>
        <w:t>– Microbot Medical Inc. (Nasdaq: MBOT), the developer of the LIBERTY® Robotic System, the first single-use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endovascular robotic system, announced that Joe Mullings, a renowned and successful leader in the medtech space, will moderate the next </w:t>
      </w:r>
      <w:r>
        <w:rPr>
          <w:rFonts w:ascii="Times New Roman" w:cs="Times New Roman" w:eastAsia="Times New Roman" w:hAnsi="Times New Roman"/>
          <w:sz w:val="18"/>
          <w:szCs w:val="18"/>
          <w:b w:val="1"/>
          <w:bCs w:val="1"/>
          <w:i w:val="1"/>
          <w:iCs w:val="1"/>
          <w:color w:val="auto"/>
        </w:rPr>
        <w:t>Access-Ability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Live by MBOT </w:t>
      </w:r>
      <w:r>
        <w:rPr>
          <w:rFonts w:ascii="Times New Roman" w:cs="Times New Roman" w:eastAsia="Times New Roman" w:hAnsi="Times New Roman"/>
          <w:sz w:val="18"/>
          <w:szCs w:val="18"/>
          <w:color w:val="auto"/>
        </w:rPr>
        <w:t>webinar. The webinar episode will be held on Tuesday, January 10, 2023, at 2:00pm ET (11am PT), and will feature proven medical device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entrepreneurs and recognized pioneers in the surgical robotics field.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Joe Mullings is Chairman &amp; CEO of The Mullings Group Companies, including TMG Search, Dragonfly Stories &amp; TMG360 Media. The search firm is responsible for more than 8,000 successful searches in the medtech / healthtech industry working with over 800 companies ranging from multi-billion-dollar organizations to emerging tech startups. Dragonfly Stories is the media production company behind the 7x Telly Award-Winning video docuseries, “TrueFuture”, of which Joe is the host. Dragonfly specializes in generating attention &amp; awareness campaigns for companies globally.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Joe Mullings, leveraging his vast knowledge and experience in the medtech space, will guide the panelists to highlight the unmet medical needs in the endovascular space, specifically focusing on today’s landscape and how new technologies and products being developed today will reshape the endovascular procedure market in the future.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Access-Ability Live by MBOT</w:t>
      </w:r>
      <w:r>
        <w:rPr>
          <w:rFonts w:ascii="Times New Roman" w:cs="Times New Roman" w:eastAsia="Times New Roman" w:hAnsi="Times New Roman"/>
          <w:sz w:val="18"/>
          <w:szCs w:val="18"/>
          <w:color w:val="auto"/>
        </w:rPr>
        <w:t xml:space="preserve"> webinar series focuses on key topics in the healthcare and endovascular space. Each month, the Company will be partnering with industry leaders, such as physicians, hospital administrators, entrepreneurs, technicians and financial experts for a live discussion and Q&amp;A session to address top-of-mind topics related to endovascular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can register for the upcoming webinar here: </w:t>
      </w:r>
      <w:r>
        <w:rPr>
          <w:rFonts w:ascii="Times New Roman" w:cs="Times New Roman" w:eastAsia="Times New Roman" w:hAnsi="Times New Roman"/>
          <w:sz w:val="18"/>
          <w:szCs w:val="18"/>
          <w:u w:val="single" w:color="auto"/>
          <w:color w:val="auto"/>
        </w:rPr>
        <w:t>https://us06web.zoom.us/webinar/register/WN_jtCpAT8_SC-cVMn2WBqpdw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431800</wp:posOffset>
            </wp:positionV>
            <wp:extent cx="1739900"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775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made in this press release or by members of Microbot’s management team and others on Access-Ability Live, relating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views and opinions expressed by guests of the Access-Ability Live by MBOT webcast series are theirs solely, and do not necessarily reflect the statements, views and opinions of their employers, organizations and/or associations, or of Microbot Medical Inc. and its subsidiaries. Certain guests of Access-Ability are members of the Scientific Advisory Board (SAB) of Microbot or paid consultants of Microbot, and have received compensation for their services to Microbot.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mpolyviou@evcgroup.com</w:t>
      </w:r>
      <w:r>
        <w:rPr>
          <w:rFonts w:ascii="Times New Roman" w:cs="Times New Roman" w:eastAsia="Times New Roman" w:hAnsi="Times New Roman"/>
          <w:sz w:val="18"/>
          <w:szCs w:val="18"/>
          <w:color w:val="auto"/>
        </w:rPr>
        <w:t xml:space="preserve"> | 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2023-01-06T06:02:39Z</dcterms:created>
  <dcterms:modified xsi:type="dcterms:W3CDTF">2023-01-06T06:02:39Z</dcterms:modified>
</cp:coreProperties>
</file>