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4679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67995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PERLMUTTER ROGER M</w:t>
              </w:r>
            </w:hyperlink>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9"/>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STEMCELLS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STEM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2"/>
                <w:szCs w:val="2"/>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000" w:type="dxa"/>
            <w:vAlign w:val="bottom"/>
            <w:tcBorders>
              <w:top w:val="single" w:sz="8" w:color="0000EE"/>
            </w:tcBorders>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0"/>
                <w:szCs w:val="10"/>
                <w:color w:val="auto"/>
              </w:rPr>
            </w:pPr>
          </w:p>
        </w:tc>
        <w:tc>
          <w:tcPr>
            <w:tcW w:w="126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0" w:type="dxa"/>
            <w:vAlign w:val="bottom"/>
            <w:gridSpan w:val="9"/>
            <w:vMerge w:val="continue"/>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160"/>
              <w:spacing w:after="0" w:line="124"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ind w:left="220"/>
              <w:spacing w:after="0" w:line="124"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280" w:type="dxa"/>
            <w:vAlign w:val="bottom"/>
            <w:gridSpan w:val="5"/>
            <w:vMerge w:val="restart"/>
          </w:tcPr>
          <w:p>
            <w:pPr>
              <w:ind w:left="280"/>
              <w:spacing w:after="0"/>
              <w:rPr>
                <w:sz w:val="20"/>
                <w:szCs w:val="20"/>
                <w:color w:val="auto"/>
              </w:rPr>
            </w:pPr>
            <w:r>
              <w:rPr>
                <w:rFonts w:ascii="Arial" w:cs="Arial" w:eastAsia="Arial" w:hAnsi="Arial"/>
                <w:sz w:val="17"/>
                <w:szCs w:val="17"/>
                <w:color w:val="0000FF"/>
              </w:rPr>
              <w:t>12/14/2004</w:t>
            </w: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C/O STEMCELLS, INC.</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5"/>
            <w:vMerge w:val="continue"/>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3155 PORTER DRIVE</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8"/>
                <w:szCs w:val="8"/>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10"/>
            <w:vMerge w:val="continue"/>
          </w:tcPr>
          <w:p>
            <w:pPr>
              <w:spacing w:after="0"/>
              <w:rPr>
                <w:sz w:val="8"/>
                <w:szCs w:val="8"/>
                <w:color w:val="auto"/>
              </w:rPr>
            </w:pPr>
          </w:p>
        </w:tc>
        <w:tc>
          <w:tcPr>
            <w:tcW w:w="32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gridSpan w:val="2"/>
          </w:tcPr>
          <w:p>
            <w:pPr>
              <w:ind w:left="28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17"/>
                <w:szCs w:val="17"/>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PALO ALTO</w:t>
            </w:r>
          </w:p>
        </w:tc>
        <w:tc>
          <w:tcPr>
            <w:tcW w:w="1260" w:type="dxa"/>
            <w:vAlign w:val="bottom"/>
            <w:gridSpan w:val="3"/>
          </w:tcPr>
          <w:p>
            <w:pPr>
              <w:spacing w:after="0"/>
              <w:rPr>
                <w:sz w:val="20"/>
                <w:szCs w:val="20"/>
                <w:color w:val="auto"/>
              </w:rPr>
            </w:pPr>
            <w:r>
              <w:rPr>
                <w:rFonts w:ascii="Arial" w:cs="Arial" w:eastAsia="Arial" w:hAnsi="Arial"/>
                <w:sz w:val="17"/>
                <w:szCs w:val="17"/>
                <w:color w:val="0000FF"/>
              </w:rPr>
              <w:t>CA</w:t>
            </w:r>
          </w:p>
        </w:tc>
        <w:tc>
          <w:tcPr>
            <w:tcW w:w="1100" w:type="dxa"/>
            <w:vAlign w:val="bottom"/>
          </w:tcPr>
          <w:p>
            <w:pPr>
              <w:ind w:left="20"/>
              <w:spacing w:after="0"/>
              <w:rPr>
                <w:sz w:val="20"/>
                <w:szCs w:val="20"/>
                <w:color w:val="auto"/>
              </w:rPr>
            </w:pPr>
            <w:r>
              <w:rPr>
                <w:rFonts w:ascii="Arial" w:cs="Arial" w:eastAsia="Arial" w:hAnsi="Arial"/>
                <w:sz w:val="17"/>
                <w:szCs w:val="17"/>
                <w:color w:val="0000FF"/>
              </w:rPr>
              <w:t>94304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ind w:left="18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5"/>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21"/>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6"/>
          </w:tcPr>
          <w:p>
            <w:pPr>
              <w:ind w:left="8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270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gridSpan w:val="6"/>
          </w:tcPr>
          <w:p>
            <w:pPr>
              <w:ind w:left="840"/>
              <w:spacing w:after="0" w:line="132"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40"/>
              <w:spacing w:after="0" w:line="132" w:lineRule="exact"/>
              <w:rPr>
                <w:sz w:val="20"/>
                <w:szCs w:val="20"/>
                <w:color w:val="auto"/>
              </w:rPr>
            </w:pPr>
            <w:r>
              <w:rPr>
                <w:rFonts w:ascii="Arial" w:cs="Arial" w:eastAsia="Arial" w:hAnsi="Arial"/>
                <w:sz w:val="12"/>
                <w:szCs w:val="12"/>
                <w:b w:val="1"/>
                <w:bCs w:val="1"/>
                <w:color w:val="auto"/>
                <w:w w:val="93"/>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9"/>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60" w:type="dxa"/>
            <w:vAlign w:val="bottom"/>
            <w:gridSpan w:val="17"/>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4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w w:val="95"/>
              </w:rPr>
              <w:t>Expiration Date</w:t>
            </w:r>
          </w:p>
        </w:tc>
        <w:tc>
          <w:tcPr>
            <w:tcW w:w="700" w:type="dxa"/>
            <w:vAlign w:val="bottom"/>
          </w:tcPr>
          <w:p>
            <w:pPr>
              <w:spacing w:after="0"/>
              <w:rPr>
                <w:sz w:val="11"/>
                <w:szCs w:val="11"/>
                <w:color w:val="auto"/>
              </w:rPr>
            </w:pP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5"/>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74"/>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of (D) (Instr.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 or</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w w:val="92"/>
              </w:rPr>
              <w:t>Date</w:t>
            </w:r>
          </w:p>
        </w:tc>
        <w:tc>
          <w:tcPr>
            <w:tcW w:w="600" w:type="dxa"/>
            <w:vAlign w:val="bottom"/>
          </w:tcPr>
          <w:p>
            <w:pPr>
              <w:spacing w:after="0"/>
              <w:rPr>
                <w:sz w:val="11"/>
                <w:szCs w:val="11"/>
                <w:color w:val="auto"/>
              </w:rPr>
            </w:pPr>
          </w:p>
        </w:tc>
        <w:tc>
          <w:tcPr>
            <w:tcW w:w="70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Number of</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gridSpan w:val="4"/>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2.95</w:t>
            </w:r>
          </w:p>
        </w:tc>
        <w:tc>
          <w:tcPr>
            <w:tcW w:w="140" w:type="dxa"/>
            <w:vAlign w:val="bottom"/>
          </w:tcPr>
          <w:p>
            <w:pPr>
              <w:spacing w:after="0"/>
              <w:rPr>
                <w:sz w:val="17"/>
                <w:szCs w:val="17"/>
                <w:color w:val="auto"/>
              </w:rPr>
            </w:pPr>
          </w:p>
        </w:tc>
        <w:tc>
          <w:tcPr>
            <w:tcW w:w="1000" w:type="dxa"/>
            <w:vAlign w:val="bottom"/>
          </w:tcPr>
          <w:p>
            <w:pPr>
              <w:ind w:left="260"/>
              <w:spacing w:after="0"/>
              <w:rPr>
                <w:sz w:val="20"/>
                <w:szCs w:val="20"/>
                <w:color w:val="auto"/>
              </w:rPr>
            </w:pPr>
            <w:r>
              <w:rPr>
                <w:rFonts w:ascii="Arial" w:cs="Arial" w:eastAsia="Arial" w:hAnsi="Arial"/>
                <w:sz w:val="13"/>
                <w:szCs w:val="13"/>
                <w:color w:val="0000FF"/>
              </w:rPr>
              <w:t>12/14/2004</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4"/>
          </w:tcPr>
          <w:p>
            <w:pPr>
              <w:ind w:left="60"/>
              <w:spacing w:after="0" w:line="207" w:lineRule="exact"/>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(1)</w:t>
            </w:r>
          </w:p>
        </w:tc>
        <w:tc>
          <w:tcPr>
            <w:tcW w:w="520" w:type="dxa"/>
            <w:vAlign w:val="bottom"/>
          </w:tcPr>
          <w:p>
            <w:pPr>
              <w:ind w:left="100"/>
              <w:spacing w:after="0"/>
              <w:rPr>
                <w:sz w:val="20"/>
                <w:szCs w:val="20"/>
                <w:color w:val="auto"/>
              </w:rPr>
            </w:pPr>
            <w:r>
              <w:rPr>
                <w:rFonts w:ascii="Arial" w:cs="Arial" w:eastAsia="Arial" w:hAnsi="Arial"/>
                <w:sz w:val="13"/>
                <w:szCs w:val="13"/>
                <w:color w:val="0000FF"/>
              </w:rPr>
              <w:t>10,000</w:t>
            </w:r>
          </w:p>
        </w:tc>
        <w:tc>
          <w:tcPr>
            <w:tcW w:w="300" w:type="dxa"/>
            <w:vAlign w:val="bottom"/>
          </w:tcPr>
          <w:p>
            <w:pPr>
              <w:spacing w:after="0"/>
              <w:rPr>
                <w:sz w:val="17"/>
                <w:szCs w:val="17"/>
                <w:color w:val="auto"/>
              </w:rPr>
            </w:pPr>
          </w:p>
        </w:tc>
        <w:tc>
          <w:tcPr>
            <w:tcW w:w="940" w:type="dxa"/>
            <w:vAlign w:val="bottom"/>
            <w:gridSpan w:val="4"/>
          </w:tcPr>
          <w:p>
            <w:pPr>
              <w:ind w:left="80"/>
              <w:spacing w:after="0" w:line="207" w:lineRule="exact"/>
              <w:rPr>
                <w:sz w:val="20"/>
                <w:szCs w:val="20"/>
                <w:color w:val="auto"/>
              </w:rPr>
            </w:pPr>
            <w:r>
              <w:rPr>
                <w:rFonts w:ascii="Arial" w:cs="Arial" w:eastAsia="Arial" w:hAnsi="Arial"/>
                <w:sz w:val="13"/>
                <w:szCs w:val="13"/>
                <w:color w:val="0000FF"/>
              </w:rPr>
              <w:t>12/14/2005</w:t>
            </w:r>
            <w:r>
              <w:rPr>
                <w:rFonts w:ascii="Arial" w:cs="Arial" w:eastAsia="Arial" w:hAnsi="Arial"/>
                <w:sz w:val="21"/>
                <w:szCs w:val="21"/>
                <w:color w:val="008000"/>
                <w:vertAlign w:val="superscript"/>
              </w:rPr>
              <w:t>(1)</w:t>
            </w:r>
          </w:p>
        </w:tc>
        <w:tc>
          <w:tcPr>
            <w:tcW w:w="700" w:type="dxa"/>
            <w:vAlign w:val="bottom"/>
          </w:tcPr>
          <w:p>
            <w:pPr>
              <w:ind w:left="20"/>
              <w:spacing w:after="0"/>
              <w:rPr>
                <w:sz w:val="20"/>
                <w:szCs w:val="20"/>
                <w:color w:val="auto"/>
              </w:rPr>
            </w:pPr>
            <w:r>
              <w:rPr>
                <w:rFonts w:ascii="Arial" w:cs="Arial" w:eastAsia="Arial" w:hAnsi="Arial"/>
                <w:sz w:val="13"/>
                <w:szCs w:val="13"/>
                <w:color w:val="0000FF"/>
              </w:rPr>
              <w:t>12/14/2014</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700" w:type="dxa"/>
            <w:vAlign w:val="bottom"/>
            <w:gridSpan w:val="2"/>
          </w:tcPr>
          <w:p>
            <w:pPr>
              <w:ind w:left="20"/>
              <w:spacing w:after="0" w:line="207" w:lineRule="exact"/>
              <w:rPr>
                <w:sz w:val="20"/>
                <w:szCs w:val="20"/>
                <w:color w:val="auto"/>
              </w:rPr>
            </w:pPr>
            <w:r>
              <w:rPr>
                <w:rFonts w:ascii="Arial" w:cs="Arial" w:eastAsia="Arial" w:hAnsi="Arial"/>
                <w:sz w:val="17"/>
                <w:szCs w:val="17"/>
                <w:color w:val="0000FF"/>
                <w:w w:val="95"/>
              </w:rPr>
              <w:t>10,000</w:t>
            </w:r>
            <w:r>
              <w:rPr>
                <w:rFonts w:ascii="Arial" w:cs="Arial" w:eastAsia="Arial" w:hAnsi="Arial"/>
                <w:sz w:val="21"/>
                <w:szCs w:val="21"/>
                <w:color w:val="008000"/>
                <w:w w:val="95"/>
                <w:vertAlign w:val="superscript"/>
              </w:rPr>
              <w:t>(1)</w:t>
            </w:r>
          </w:p>
        </w:tc>
        <w:tc>
          <w:tcPr>
            <w:tcW w:w="40" w:type="dxa"/>
            <w:vAlign w:val="bottom"/>
          </w:tcPr>
          <w:p>
            <w:pPr>
              <w:spacing w:after="0"/>
              <w:rPr>
                <w:sz w:val="17"/>
                <w:szCs w:val="17"/>
                <w:color w:val="auto"/>
              </w:rPr>
            </w:pPr>
          </w:p>
        </w:tc>
        <w:tc>
          <w:tcPr>
            <w:tcW w:w="700" w:type="dxa"/>
            <w:vAlign w:val="bottom"/>
            <w:gridSpan w:val="2"/>
          </w:tcPr>
          <w:p>
            <w:pPr>
              <w:ind w:left="100"/>
              <w:spacing w:after="0" w:line="20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r>
              <w:rPr>
                <w:rFonts w:ascii="Arial" w:cs="Arial" w:eastAsia="Arial" w:hAnsi="Arial"/>
                <w:sz w:val="21"/>
                <w:szCs w:val="21"/>
                <w:color w:val="008000"/>
                <w:vertAlign w:val="superscript"/>
              </w:rPr>
              <w:t>(1)</w:t>
            </w:r>
          </w:p>
        </w:tc>
        <w:tc>
          <w:tcPr>
            <w:tcW w:w="900" w:type="dxa"/>
            <w:vAlign w:val="bottom"/>
            <w:gridSpan w:val="2"/>
          </w:tcPr>
          <w:p>
            <w:pPr>
              <w:ind w:left="260"/>
              <w:spacing w:after="0"/>
              <w:rPr>
                <w:sz w:val="20"/>
                <w:szCs w:val="20"/>
                <w:color w:val="auto"/>
              </w:rPr>
            </w:pPr>
            <w:r>
              <w:rPr>
                <w:rFonts w:ascii="Arial" w:cs="Arial" w:eastAsia="Arial" w:hAnsi="Arial"/>
                <w:sz w:val="13"/>
                <w:szCs w:val="13"/>
                <w:color w:val="0000FF"/>
              </w:rPr>
              <w:t>10,000</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ind w:left="140"/>
              <w:spacing w:after="0" w:line="94" w:lineRule="exact"/>
              <w:rPr>
                <w:sz w:val="20"/>
                <w:szCs w:val="20"/>
                <w:color w:val="auto"/>
              </w:rPr>
            </w:pPr>
            <w:r>
              <w:rPr>
                <w:rFonts w:ascii="Arial" w:cs="Arial" w:eastAsia="Arial" w:hAnsi="Arial"/>
                <w:sz w:val="10"/>
                <w:szCs w:val="10"/>
                <w:color w:val="0000FF"/>
              </w:rPr>
              <w:t>Stock</w:t>
            </w: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420" w:firstLine="5"/>
        <w:spacing w:after="0" w:line="276" w:lineRule="auto"/>
        <w:tabs>
          <w:tab w:leader="none" w:pos="17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Compensated non-employee directors receive an initial option for 20,000 shares of the Company's common stock on appointment to the Board of Directors as such, and an option for 10,000 shares on each anniversary of appointment, with a strike price equal to the closing price of the stock on such date (or the last preceding business day if such day is not a business day); initial options vest 1/3 on each of the first three anniversaries of appointment, and annual options vest on the first anniversary of each such option. Dr. Perlmutter was appointed to the Board on December 14, 2000.</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Roger M. Perlmutter by Iris</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12/14/2003</w:t>
            </w:r>
          </w:p>
        </w:tc>
        <w:tc>
          <w:tcPr>
            <w:tcW w:w="0" w:type="dxa"/>
            <w:vAlign w:val="bottom"/>
          </w:tcPr>
          <w:p>
            <w:pPr>
              <w:spacing w:after="0"/>
              <w:rPr>
                <w:sz w:val="1"/>
                <w:szCs w:val="1"/>
                <w:color w:val="auto"/>
              </w:rPr>
            </w:pPr>
          </w:p>
        </w:tc>
      </w:tr>
      <w:tr>
        <w:trPr>
          <w:trHeight w:val="90"/>
        </w:trPr>
        <w:tc>
          <w:tcPr>
            <w:tcW w:w="1900" w:type="dxa"/>
            <w:vAlign w:val="bottom"/>
            <w:tcBorders>
              <w:top w:val="single" w:sz="8" w:color="auto"/>
              <w:bottom w:val="single" w:sz="8" w:color="auto"/>
            </w:tcBorders>
            <w:gridSpan w:val="2"/>
            <w:vMerge w:val="restart"/>
          </w:tcPr>
          <w:p>
            <w:pPr>
              <w:spacing w:after="0" w:line="191" w:lineRule="exact"/>
              <w:rPr>
                <w:sz w:val="20"/>
                <w:szCs w:val="20"/>
                <w:color w:val="auto"/>
              </w:rPr>
            </w:pPr>
            <w:r>
              <w:rPr>
                <w:rFonts w:ascii="Arial" w:cs="Arial" w:eastAsia="Arial" w:hAnsi="Arial"/>
                <w:sz w:val="17"/>
                <w:szCs w:val="17"/>
                <w:color w:val="0000FF"/>
              </w:rPr>
              <w:t>Brest, Attorney-in-Fact</w:t>
            </w:r>
          </w:p>
        </w:tc>
        <w:tc>
          <w:tcPr>
            <w:tcW w:w="4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900" w:type="dxa"/>
            <w:vAlign w:val="bottom"/>
            <w:gridSpan w:val="2"/>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86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4228"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2019-12-24T00:55:43Z</dcterms:created>
  <dcterms:modified xsi:type="dcterms:W3CDTF">2019-12-24T00:55:43Z</dcterms:modified>
</cp:coreProperties>
</file>