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956"/>
        <w:gridCol w:w="1690"/>
        <w:gridCol w:w="1731"/>
        <w:gridCol w:w="2828"/>
      </w:tblGrid>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0"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73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956" w:type="dxa"/>
            <w:tcBorders/>
            <w:vAlign w:val="center"/>
          </w:tcPr>
          <w:p>
            <w:pPr>
              <w:pStyle w:val="TableContents"/>
              <w:bidi w:val="0"/>
              <w:spacing w:before="0" w:after="0"/>
              <w:jc w:val="left"/>
              <w:rPr/>
            </w:pPr>
            <w:hyperlink r:id="rId3">
              <w:r>
                <w:rPr>
                  <w:rStyle w:val="InternetLink"/>
                </w:rPr>
                <w:t>0000883975</w:t>
              </w:r>
            </w:hyperlink>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STEMCELLS INC</w:t>
                  </w:r>
                </w:p>
              </w:tc>
            </w:tr>
            <w:tr>
              <w:trPr/>
              <w:tc>
                <w:tcPr>
                  <w:tcW w:w="34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CYTOTHERAPEUTICS INC/DE</w:t>
                  </w:r>
                </w:p>
              </w:tc>
            </w:tr>
          </w:tbl>
          <w:p>
            <w:pPr>
              <w:pStyle w:val="TableContents"/>
              <w:bidi w:val="0"/>
              <w:spacing w:before="0" w:after="283"/>
              <w:jc w:val="left"/>
              <w:rPr/>
            </w:pPr>
            <w:r>
              <w:rPr/>
            </w:r>
          </w:p>
        </w:tc>
        <w:tc>
          <w:tcPr>
            <w:tcW w:w="342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26"/>
              <w:gridCol w:w="3039"/>
            </w:tblGrid>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0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828" w:type="dxa"/>
            <w:vMerge w:val="restart"/>
            <w:tcBorders/>
          </w:tcPr>
          <w:p>
            <w:pPr>
              <w:pStyle w:val="TableContents"/>
              <w:bidi w:val="0"/>
              <w:spacing w:before="0" w:after="283"/>
              <w:jc w:val="left"/>
              <w:rPr/>
            </w:pPr>
            <w:r>
              <w:rPr/>
            </w:r>
          </w:p>
        </w:tc>
      </w:tr>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395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421" w:type="dxa"/>
            <w:gridSpan w:val="2"/>
            <w:vMerge w:val="continue"/>
            <w:tcBorders/>
          </w:tcPr>
          <w:p>
            <w:pPr>
              <w:pStyle w:val="Normal"/>
              <w:bidi w:val="0"/>
              <w:jc w:val="left"/>
              <w:rPr/>
            </w:pPr>
            <w:r>
              <w:rPr/>
            </w:r>
          </w:p>
        </w:tc>
        <w:tc>
          <w:tcPr>
            <w:tcW w:w="2828" w:type="dxa"/>
            <w:vMerge w:val="continue"/>
            <w:tcBorders/>
          </w:tcPr>
          <w:p>
            <w:pPr>
              <w:pStyle w:val="Normal"/>
              <w:bidi w:val="0"/>
              <w:jc w:val="left"/>
              <w:rPr/>
            </w:pPr>
            <w:r>
              <w:rPr/>
            </w:r>
          </w:p>
        </w:tc>
      </w:tr>
      <w:tr>
        <w:trPr/>
        <w:tc>
          <w:tcPr>
            <w:tcW w:w="564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731" w:type="dxa"/>
            <w:tcBorders/>
          </w:tcPr>
          <w:p>
            <w:pPr>
              <w:pStyle w:val="TableContents"/>
              <w:bidi w:val="0"/>
              <w:spacing w:before="0" w:after="283"/>
              <w:jc w:val="left"/>
              <w:rPr>
                <w:sz w:val="4"/>
                <w:szCs w:val="4"/>
              </w:rPr>
            </w:pPr>
            <w:r>
              <w:rPr>
                <w:sz w:val="4"/>
                <w:szCs w:val="4"/>
              </w:rPr>
            </w:r>
          </w:p>
        </w:tc>
        <w:tc>
          <w:tcPr>
            <w:tcW w:w="2828" w:type="dxa"/>
            <w:vMerge w:val="continue"/>
            <w:tcBorders/>
          </w:tcPr>
          <w:p>
            <w:pPr>
              <w:pStyle w:val="Normal"/>
              <w:bidi w:val="0"/>
              <w:jc w:val="left"/>
              <w:rPr/>
            </w:pPr>
            <w:r>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282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(781)-875-3605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GADOT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Diaz- Cartelle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Vaknin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Rachel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Madden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Burell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Stockburger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Aileen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Laxminarain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Prattipati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Wenderow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 GROVE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388</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BRAINTREE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02184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2025-09-16</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25,244,903</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25,244,903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Total Offering Amount reflects the aggregate exercise price of the inducement preferred investment options and the exercise price of the placement agent preferred investment options.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2,095,542</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In addition to the cash fee, the placement agent also received preferred investment options to purchase 1,342,694 shares of common stock at exercise prices ranging from of $1.875 - $2.6625 per share.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36"/>
        <w:gridCol w:w="1963"/>
        <w:gridCol w:w="1929"/>
        <w:gridCol w:w="2502"/>
        <w:gridCol w:w="1375"/>
      </w:tblGrid>
      <w:tr>
        <w:trPr>
          <w:tblHeader w:val="true"/>
        </w:trPr>
        <w:tc>
          <w:tcPr>
            <w:tcW w:w="243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6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2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0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7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3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Microbot Medical Inc.</w:t>
            </w:r>
          </w:p>
        </w:tc>
        <w:tc>
          <w:tcPr>
            <w:tcW w:w="196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Rachel Vaknin</w:t>
            </w:r>
          </w:p>
        </w:tc>
        <w:tc>
          <w:tcPr>
            <w:tcW w:w="192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Rachel Vaknin</w:t>
            </w:r>
          </w:p>
        </w:tc>
        <w:tc>
          <w:tcPr>
            <w:tcW w:w="250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7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2025-09-29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88397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1743</Words>
  <Characters>10031</Characters>
  <CharactersWithSpaces>11341</CharactersWithSpaces>
  <Paragraphs>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