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39"/>
        <w:spacing w:after="0" w:line="238" w:lineRule="auto"/>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CYTOTHERAPEUTICS,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232923102</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____. (A fee is not required only if the filing</w:t>
      </w:r>
    </w:p>
    <w:p>
      <w:pPr>
        <w:ind w:right="3359"/>
        <w:spacing w:after="0" w:line="237" w:lineRule="auto"/>
        <w:rPr>
          <w:sz w:val="20"/>
          <w:szCs w:val="20"/>
          <w:color w:val="auto"/>
        </w:rPr>
      </w:pPr>
      <w:r>
        <w:rPr>
          <w:rFonts w:ascii="Courier New" w:cs="Courier New" w:eastAsia="Courier New" w:hAnsi="Courier New"/>
          <w:sz w:val="18"/>
          <w:szCs w:val="18"/>
          <w:color w:val="auto"/>
        </w:rPr>
        <w:t>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5 Pages</w:t>
      </w:r>
    </w:p>
    <w:p>
      <w:pPr>
        <w:spacing w:after="0" w:line="377" w:lineRule="exact"/>
        <w:rPr>
          <w:sz w:val="24"/>
          <w:szCs w:val="24"/>
          <w:color w:val="auto"/>
        </w:rPr>
      </w:pPr>
    </w:p>
    <w:p>
      <w:pPr>
        <w:spacing w:after="0"/>
        <w:tabs>
          <w:tab w:leader="none" w:pos="3260" w:val="left"/>
          <w:tab w:leader="none" w:pos="430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2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160,000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2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960,000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960,000</w:t>
      </w:r>
    </w:p>
    <w:p>
      <w:pPr>
        <w:spacing w:after="0" w:line="12"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 Richmond Square, Providence, Rhode Island 02906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960" w:right="5259" w:hanging="531"/>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47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232923102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960" w:right="3579" w:hanging="74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line="8" w:lineRule="exact"/>
        <w:rPr>
          <w:sz w:val="20"/>
          <w:szCs w:val="20"/>
          <w:color w:val="auto"/>
        </w:rPr>
      </w:pPr>
    </w:p>
    <w:p>
      <w:pPr>
        <w:ind w:left="960" w:right="4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640" w:hanging="42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w w:val="99"/>
              </w:rPr>
              <w:t>This statement</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is being</w:t>
            </w:r>
          </w:p>
        </w:tc>
        <w:tc>
          <w:tcPr>
            <w:tcW w:w="2640" w:type="dxa"/>
            <w:vAlign w:val="bottom"/>
          </w:tcPr>
          <w:p>
            <w:pPr>
              <w:ind w:left="40"/>
              <w:spacing w:after="0"/>
              <w:rPr>
                <w:sz w:val="20"/>
                <w:szCs w:val="20"/>
                <w:color w:val="auto"/>
              </w:rPr>
            </w:pPr>
            <w:r>
              <w:rPr>
                <w:rFonts w:ascii="Courier New" w:cs="Courier New" w:eastAsia="Courier New" w:hAnsi="Courier New"/>
                <w:sz w:val="18"/>
                <w:szCs w:val="18"/>
                <w:color w:val="auto"/>
                <w:w w:val="99"/>
              </w:rPr>
              <w:t>filed to report the fact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that, as</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of the date of</w:t>
            </w:r>
          </w:p>
        </w:tc>
        <w:tc>
          <w:tcPr>
            <w:tcW w:w="4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this report, the reporting person(s) has</w:t>
            </w:r>
          </w:p>
        </w:tc>
      </w:tr>
      <w:tr>
        <w:trPr>
          <w:trHeight w:val="203"/>
        </w:trPr>
        <w:tc>
          <w:tcPr>
            <w:tcW w:w="860" w:type="dxa"/>
            <w:vAlign w:val="bottom"/>
          </w:tcPr>
          <w:p>
            <w:pPr>
              <w:spacing w:after="0"/>
              <w:rPr>
                <w:sz w:val="17"/>
                <w:szCs w:val="17"/>
                <w:color w:val="auto"/>
              </w:rPr>
            </w:pPr>
          </w:p>
        </w:tc>
        <w:tc>
          <w:tcPr>
            <w:tcW w:w="2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(have) ceased to be the</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beneficial owner of more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than five</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percent of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of</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10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32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8"/>
              </w:rPr>
              <w:t>Ownership of More than Five Percent on Behalf of</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Another</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060" w:right="3579" w:hanging="631"/>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10" w:lineRule="exact"/>
        <w:rPr>
          <w:sz w:val="20"/>
          <w:szCs w:val="20"/>
          <w:color w:val="auto"/>
        </w:rPr>
      </w:pPr>
    </w:p>
    <w:p>
      <w:pPr>
        <w:ind w:left="640" w:right="3899"/>
        <w:spacing w:after="0" w:line="271" w:lineRule="auto"/>
        <w:rPr>
          <w:sz w:val="20"/>
          <w:szCs w:val="20"/>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8" w:lineRule="exact"/>
        <w:rPr>
          <w:sz w:val="20"/>
          <w:szCs w:val="20"/>
          <w:color w:val="auto"/>
        </w:rPr>
      </w:pPr>
    </w:p>
    <w:p>
      <w:pPr>
        <w:ind w:left="640" w:right="3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060" w:right="3579" w:hanging="631"/>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89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431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Dated: February 12, 1998</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w:t>
      </w:r>
    </w:p>
    <w:p>
      <w:pPr>
        <w:ind w:left="12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10" w:lineRule="exact"/>
        <w:rPr>
          <w:sz w:val="20"/>
          <w:szCs w:val="20"/>
          <w:color w:val="auto"/>
        </w:rPr>
      </w:pPr>
    </w:p>
    <w:p>
      <w:pPr>
        <w:ind w:left="860" w:right="3479" w:hanging="859"/>
        <w:spacing w:after="0" w:line="268" w:lineRule="auto"/>
        <w:tabs>
          <w:tab w:leader="none" w:pos="8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must be filed with the Securities and Exchange Commission, and a copy hereof must be sent to the issuer by registered or certified mail and to the principal national securities exchange on which the security is listed not later than February 14th following the calendar year covered by the statement or within the time specified in Rule 13d-1(b)(2), if applicable.</w:t>
      </w:r>
    </w:p>
    <w:p>
      <w:pPr>
        <w:spacing w:after="0" w:line="235" w:lineRule="auto"/>
        <w:rPr>
          <w:sz w:val="20"/>
          <w:szCs w:val="20"/>
          <w:color w:val="auto"/>
        </w:rPr>
      </w:pPr>
      <w:r>
        <w:rPr>
          <w:rFonts w:ascii="Courier New" w:cs="Courier New" w:eastAsia="Courier New" w:hAnsi="Courier New"/>
          <w:sz w:val="18"/>
          <w:szCs w:val="18"/>
          <w:color w:val="auto"/>
        </w:rPr>
        <w:t>12/31/97</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4"/>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X"/>
      <w:numFmt w:val="bullet"/>
      <w:start w:val="1"/>
    </w:lvl>
  </w:abstractNum>
  <w:abstractNum w:abstractNumId="7">
    <w:nsid w:val="5BD062C2"/>
    <w:multiLevelType w:val="hybridMultilevel"/>
    <w:lvl w:ilvl="0">
      <w:lvlJc w:val="left"/>
      <w:lvlText w:val="X"/>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2019-12-13T21:51:43Z</dcterms:created>
  <dcterms:modified xsi:type="dcterms:W3CDTF">2019-12-13T21:51:43Z</dcterms:modified>
</cp:coreProperties>
</file>