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3,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3, 2020, Microbot Medical Inc. (the “Company”) issued a press release publicly announcing the appointment of Dr. Eyal Morag, age 55, to the Company’s newly created position of Chief Medical Officer (“CMO”). As CMO, Dr. Morag will lead the development and execution of the clinical strategy of the Company, including its current development of the SCS and LIBERTY products as well as its future pipeline. Dr. Morag was previously a member of the Company’s Scientific Advisory Board since November 1, 2017.</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Dr. Morag is certified by the American Board of Radiology, and from March 2017 through February 2020 was the Chairman of Radiology at Assuta Ashdod Medical Center, Ashdod, Israel. Previously, from July 2014 through March 2017, he was the senior Radiologist at URG Teleradiology LLC, the largest provider of subspecialty radiology and teleradiology services in New Jersey.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an employment agreement (the “Agreement”), as of February 18, 2020, with Dr. Morag, to serve as the Company’s Chief Medical Officer, commencing June 15, 2020 (the “Commencement Date”) on an indefinite basis subject to the termination provisions described in the Agreement. Pursuant to the terms of the Agreement, Dr. Morag shall receive a base salary of NIS 64,000 per month plus Global Overtime (as defined in the Agreement) of NIS 16,000 per month.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Dr. Morag shall also be entitled to receive a target annual cash bonus, based on certain milestones, of up to a maximum amount of 30% of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salary.</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Agreement.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Pursuant to the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both"/>
        <w:ind w:right="20" w:firstLine="648"/>
        <w:spacing w:after="0" w:line="264" w:lineRule="auto"/>
        <w:rPr>
          <w:sz w:val="20"/>
          <w:szCs w:val="20"/>
          <w:color w:val="auto"/>
        </w:rPr>
      </w:pPr>
      <w:r>
        <w:rPr>
          <w:rFonts w:ascii="Arial" w:cs="Arial" w:eastAsia="Arial" w:hAnsi="Arial"/>
          <w:sz w:val="18"/>
          <w:szCs w:val="18"/>
          <w:color w:val="auto"/>
        </w:rPr>
        <w:t>During the initial 24 months following the Commencement Date (“Initial Period”), either the Company or Dr. Morag may terminate the Agreement at its discretion at any time by providing the other party with a three months (or, following the Initial Period, six months) prior written notice of termination (the “Advance Notice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may terminate the Agreement “For Cause” (as defined in the Agreement) at any time by written notice without the Advance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the Company terminates Dr. Morag’s employment during the Initial Period other than For Cause, Dr. Morag shall be entitled to a one-time payment in an amount equal to his annual salary as of the date of termination of employment multiplied by the balance time between the end of the Advance Notice Period and until the end of the Initial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also entered into an indemnification agreement with Dr. Morag. Pursuant to the indemnification agreement, the Company has agreed to indemnify and hold harmless Dr. Morag to the fullest extent permitted by the Delaware General Corporation Law. The indemnification agreement generally covers expenses that Dr. Morag incurs or amounts that Dr. Morag becomes obligated to pay because of any proceeding to which he is made or threatened to be made a party or participant by reason of his service as a current or former officer of the Company, provided that he acted in good faith and in a manner he reasonably believed to be in or not opposed to the best interests of the Company. The indemnification agreement also provides for the advancement of expenses to Dr. Morag subject to specified conditions. There are certain exceptions to the Company’s obligation to indemnify Dr. Morag, and, with certain exceptions, with respect to proceedings that he initiates.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filed as Exhibit 99.1 to this Current Report on Form 8-K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dated March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Appoints Eyal Morag M.D. as Chief Medical Officer</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HINGHAM, Mass., March 3, 2020 </w:t>
      </w:r>
      <w:r>
        <w:rPr>
          <w:rFonts w:ascii="Arial" w:cs="Arial" w:eastAsia="Arial" w:hAnsi="Arial"/>
          <w:sz w:val="18"/>
          <w:szCs w:val="18"/>
          <w:color w:val="auto"/>
        </w:rPr>
        <w:t>– Microbot Medical Inc. (NASDAQ: MBOT), announced the appointment of Eyal Morag, M.D., a leading radiologist,</w:t>
      </w:r>
      <w:r>
        <w:rPr>
          <w:rFonts w:ascii="Arial" w:cs="Arial" w:eastAsia="Arial" w:hAnsi="Arial"/>
          <w:sz w:val="18"/>
          <w:szCs w:val="18"/>
          <w:b w:val="1"/>
          <w:bCs w:val="1"/>
          <w:color w:val="auto"/>
        </w:rPr>
        <w:t xml:space="preserve"> </w:t>
      </w:r>
      <w:r>
        <w:rPr>
          <w:rFonts w:ascii="Arial" w:cs="Arial" w:eastAsia="Arial" w:hAnsi="Arial"/>
          <w:sz w:val="18"/>
          <w:szCs w:val="18"/>
          <w:color w:val="auto"/>
        </w:rPr>
        <w:t>to Chief Medical Officer, effective immediately. In his new role, Dr. Morag will lead the development and execution of the clinical strategy of the Company’s technology platforms, including its current development of the Self-Cleaning Shunt (SCS) and LIBERTY products as well as its future pipeline. Dr. Morag has been a member of the Company’s Scientific Advisory Board since November 2017 and will report directly to Harel Gadot, Chief Executive Officer, President, and Chairman.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Morag is highly-regarded in the radiology community, and has been a valued member of our Scientific Advisory Board, having played an integral part in the creation of our LIBERTY device. I am pleased that he sees the potential in our endovascular solutions, and as such joined us full-time to become part of our leadership team,” commented Mr. Gadot. “I am confident his contributions to date, combined with his expertise and experience, will allow us to achieve our near- and long-term development, regulatory, and commercialization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83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83360"/>
                    </a:xfrm>
                    <a:prstGeom prst="rect">
                      <a:avLst/>
                    </a:prstGeom>
                    <a:noFill/>
                  </pic:spPr>
                </pic:pic>
              </a:graphicData>
            </a:graphic>
          </wp:anchor>
        </w:drawing>
      </w:r>
    </w:p>
    <w:p>
      <w:pPr>
        <w:spacing w:after="0" w:line="221" w:lineRule="exact"/>
        <w:rPr>
          <w:sz w:val="20"/>
          <w:szCs w:val="20"/>
          <w:color w:val="auto"/>
        </w:rPr>
      </w:pPr>
    </w:p>
    <w:p>
      <w:pPr>
        <w:jc w:val="both"/>
        <w:ind w:left="3280" w:right="80"/>
        <w:spacing w:after="0" w:line="259" w:lineRule="auto"/>
        <w:rPr>
          <w:sz w:val="20"/>
          <w:szCs w:val="20"/>
          <w:color w:val="auto"/>
        </w:rPr>
      </w:pPr>
      <w:r>
        <w:rPr>
          <w:rFonts w:ascii="Arial" w:cs="Arial" w:eastAsia="Arial" w:hAnsi="Arial"/>
          <w:sz w:val="18"/>
          <w:szCs w:val="18"/>
          <w:color w:val="auto"/>
        </w:rPr>
        <w:t>“Microbot Medical’s innovative technologies are at a critical junction point, transitioning from product development to focus more on clinical validation and regulatory phases,” said Dr. Morag. “I am excited to join the Company, and to be part of Microbot’s talented team on our mission to improve outcomes and safety by bringing novel endovascular tools to patients and clinicians.”</w:t>
      </w:r>
    </w:p>
    <w:p>
      <w:pPr>
        <w:spacing w:after="0" w:line="18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Click to tweet link: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Dr. Morag is certified by the American Board of Radiology and until recently served as Chairman of Radiology at Assuta Ashdod Medical Center, Ashdod, Israel. He is a graduate of Boston University School of Medicine and completed both his Radiology residency and Fellowship in Cardiovascular &amp; Interventional Radiology at the Beth Israel Deaconess Medical Center &amp; Harvard Medical School. Following his clinical training, Dr. Morag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(one of the largest private Radiology groups in the U.S.) where he headed the International Investment efforts for the Ventures division.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 Morag’s extensive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that has expanded reach to provide Interventional Radiology services to U.S. hospitals. GVR has established imaging centers in Russia and Ukraine and provided teleradiology services in countries outside the U.S. and Israel. Dr. Morag has served as GVR’s Chief Medical Officer and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(MBOT) is a pre-clinical medical device company that specializes in transformational micro-robotic technologies, focused primarily on both natural and artificial lumens within the human body. Microbot’s current proprietary technology platforms provide the foundation for the development of a Multi-Generation Pipeline Portfolio (MGPP).</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Microbot Medical was founded in 2010 by Harel Gadot, Prof. Moshe Shoham, and Yossi Bornstein to improve clinical outcomes for patients and increase accessibility through the use of micro-robotic technologies. Further information about Microbot Medical is available at </w:t>
      </w:r>
      <w:r>
        <w:rPr>
          <w:rFonts w:ascii="Arial" w:cs="Arial" w:eastAsia="Arial" w:hAnsi="Arial"/>
          <w:sz w:val="16"/>
          <w:szCs w:val="16"/>
          <w:u w:val="single" w:color="auto"/>
          <w:color w:val="auto"/>
        </w:rPr>
        <w:t>http://www.microbotmedical.com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LIBERTY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2020-03-03T07:02:15Z</dcterms:created>
  <dcterms:modified xsi:type="dcterms:W3CDTF">2020-03-03T07:02:15Z</dcterms:modified>
</cp:coreProperties>
</file>