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30,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r>
        <w:trPr>
          <w:trHeight w:val="209"/>
        </w:trPr>
        <w:tc>
          <w:tcPr>
            <w:tcW w:w="3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68"/>
        </w:trPr>
        <w:tc>
          <w:tcPr>
            <w:tcW w:w="35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3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140" w:type="dxa"/>
            <w:vAlign w:val="bottom"/>
            <w:shd w:val="clear" w:color="auto" w:fill="000000"/>
          </w:tcPr>
          <w:p>
            <w:pPr>
              <w:spacing w:after="0"/>
              <w:rPr>
                <w:sz w:val="5"/>
                <w:szCs w:val="5"/>
                <w:color w:val="auto"/>
              </w:rPr>
            </w:pPr>
          </w:p>
        </w:tc>
      </w:tr>
      <w:tr>
        <w:trPr>
          <w:trHeight w:val="439"/>
        </w:trPr>
        <w:tc>
          <w:tcPr>
            <w:tcW w:w="3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On October 30, 2019, Microbot Medical Inc. (the “Company”) issued a press release announcing that the U.S. Patent and Trademark Office (USPTO) has issued a Notice of Allowance for patent application No. 15/218,025, covering the Company’s TipCAT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platform. The allowed patent application is a Continuation of Patent No. 9,427,143, issued on August 30, 2016.</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0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October 30,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226060</wp:posOffset>
            </wp:positionV>
            <wp:extent cx="171513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660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Receives Notice of Allowance for U.S. Patent Covering its TipCAT™ Technology Platform</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HINGHAM, Mass., Oct. 30, 2019 – </w:t>
      </w:r>
      <w:r>
        <w:rPr>
          <w:rFonts w:ascii="Arial" w:cs="Arial" w:eastAsia="Arial" w:hAnsi="Arial"/>
          <w:sz w:val="17"/>
          <w:szCs w:val="17"/>
          <w:color w:val="auto"/>
        </w:rPr>
        <w:t>In an expansion of its significant global patent estate, Microbot Medical Inc. (Nasdaq: MBOT) announced that the U.S.</w:t>
      </w:r>
      <w:r>
        <w:rPr>
          <w:rFonts w:ascii="Arial" w:cs="Arial" w:eastAsia="Arial" w:hAnsi="Arial"/>
          <w:sz w:val="17"/>
          <w:szCs w:val="17"/>
          <w:b w:val="1"/>
          <w:bCs w:val="1"/>
          <w:color w:val="auto"/>
        </w:rPr>
        <w:t xml:space="preserve"> </w:t>
      </w:r>
      <w:r>
        <w:rPr>
          <w:rFonts w:ascii="Arial" w:cs="Arial" w:eastAsia="Arial" w:hAnsi="Arial"/>
          <w:sz w:val="17"/>
          <w:szCs w:val="17"/>
          <w:color w:val="auto"/>
        </w:rPr>
        <w:t>Patent and Trademark Office (USPTO) has issued a Notice of Allowance for patent application No. 15/218,025, covering the Company’s TipCAT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technology platform. The allowed patent application is a Continuation of Patent No. 9,427,143, issued on August 30, 2016.</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Notice of Allowance represents a further execution of our overall strategy to create value by protecting our assets and expanding our global IP portfolio to differentiate our unique products and create barriers to entry,” said Harel Gadot, Chief Executive Officer, President, and Chairman. “As we move into the fourth quarter, we remain focused on achieving important milestones with our self-cleaning shunt (SCS) and other future product offerings to address the rapidly growing minimally invasive, surgical robotics market.”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allowed patent application covers a self-propelled device for locomotion through a lumen, the device comprising a set of serially arranged inflatable chambers configured for sequential inflation from a single fluid source, wherein at least one chamber has characteristics selected to provide a non-monotonous relationship between the inflation pressure within the chamber and its inflated size.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Globally, Microbot now has 34 patents issued/allowed and 17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2"/>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5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2019-12-28T04:42:35Z</dcterms:created>
  <dcterms:modified xsi:type="dcterms:W3CDTF">2019-12-28T04:42:35Z</dcterms:modified>
</cp:coreProperties>
</file>