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30,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Hingham, MA 02043</w:t>
            </w:r>
          </w:p>
        </w:tc>
        <w:tc>
          <w:tcPr>
            <w:tcW w:w="17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55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100"/>
        <w:spacing w:after="0"/>
        <w:rPr>
          <w:sz w:val="20"/>
          <w:szCs w:val="20"/>
          <w:color w:val="auto"/>
        </w:rPr>
      </w:pPr>
      <w:r>
        <w:rPr>
          <w:rFonts w:ascii="Arial" w:cs="Arial" w:eastAsia="Arial" w:hAnsi="Arial"/>
          <w:sz w:val="17"/>
          <w:szCs w:val="17"/>
          <w:color w:val="auto"/>
        </w:rPr>
        <w:t>Emerging growth company [ ]</w:t>
      </w: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30, 2018, Microbot Medical Inc. (the “Company”) issued a press release announcing that it will host its next periodic Townhall Meeting on Monday, June 4, 2018 at 9:00 a.m., Eastern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both “listen-only” participants and those participants who wish to ask question, the dial-in number is 888-312-3052 (U.S./Canada) or 719-325-2168 (international) and the Conference ID is 1926895. An accompanying video presentation may be accessed at the following address https://streaming.webcasts.com/starthere.jsp?ei=1195341&amp;tp_key=d118cda96b or via the ‘Investors’ section, under ‘Presentations and Resources’ of the Company’s website at www.microbotmedical.com.</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replay of the ‘Townhall Meeting will be available for seven business days beginning about two hours after the conclusion of the live call, by dialing 888-203-1112 (U.S./Canada) or +1 719-457-0820 (international) and providing the Conference ID 8365949. An archived webcast will also be available and may be accessed in the ‘Investors’ section of the Company’s website at www.microbotmedical.com.</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835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236" w:lineRule="exact"/>
        <w:rPr>
          <w:sz w:val="20"/>
          <w:szCs w:val="20"/>
          <w:color w:val="auto"/>
        </w:rPr>
      </w:pPr>
    </w:p>
    <w:p>
      <w:pPr>
        <w:ind w:left="660"/>
        <w:spacing w:after="0"/>
        <w:tabs>
          <w:tab w:leader="none" w:pos="18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0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1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Inc. Schedules its Periodical Townhall Meeting for Monday, June 4th at 9:00 a.m., Eastern Time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Hingham, MA – May 30, 2018 – Microbot Medical Inc. (Nasdaq: MBOT), a medical device company specializing in the design and development of transformational micro-robotic medical technologies, today announced that will host its periodical Townhall Meeting on Monday, June 4, 2018 at 9:00 a.m., Eastern Time. Harel Gadot, CEO, President and Chairman, Hezi Himelfarb, General Manager and Chief Operating Officer and Simon Sharon, Chief Technology Officer, will review the recent milestone achievements, primarily development and pre-clinical results as well as share the path forward for the Company, and will be available to address participant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Significant Milestones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In-vitro study, which was performed at Wayne State University, supports the SCS’s potential as a viable technology for preventing occlusion in shunts used to treat hydrocephalus.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In-vivo study, which was performed at Washington University School of Medicine in St. Louis, supports the safety profile of the Company’s SCS as a CSF catheter.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Closed the previously announced acquisition of a novel patent-protected technology from CardioSert Ltd., providing the Company with CardioSert’s innovative technology, including R&amp;D information, technical know-how and intellectual property.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State Intellectual Property Office of China issued a Notification of Granting a Patent Right for Chinese Patent Application No. 201410432156.7, which covers the Company’s ViRob™ technology platform.</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Relocated its global Research &amp; Development facility to the Caesarea Business and Industrial Park, located in Caesarea, Israel. The new 6,000 square feet facility houses the Company’s entire Israel operations, including engineering, research, manufacturing, clinical and commercial teams and includes a laboratory with a clean area to allow production, as well as evaluating and supporting the development of new concepts around micro-robotics medical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Townhall Conference Call Details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both “listen-only” participants and those participants who wish to ask question, the dial-in number is 888-312-3052 (U.S./Canada) or 719-325-2168 (international) and the Conference ID is 1926895. An accompanying video presentation may be accessed at the following address https://streaming.webcasts.com/starthere.jsp?ei=1195341&amp;tp_key=d118cda96b or via the ‘Investors’ section, under ‘Presentations and Resources’ of the Company’s website at www.microbotmedical.com.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replay of the ‘Townhall Meeting will be available for seven business days beginning about two hours after the conclusion of the live call, by dialing 888-203-1112 (U.S./Canada) or +1 719-457-0820 (international) and providing the Conference ID 8365949. An archived webcast will also be available and may be accessed in the ‘Investors’ section of the Company’s website at 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CardioSert</w:t>
      </w:r>
      <w:r>
        <w:rPr>
          <w:rFonts w:ascii="Arial" w:cs="Arial" w:eastAsia="Arial" w:hAnsi="Arial"/>
          <w:sz w:val="28"/>
          <w:szCs w:val="28"/>
          <w:color w:val="auto"/>
          <w:vertAlign w:val="superscript"/>
        </w:rPr>
        <w:t>TM</w:t>
      </w:r>
      <w:r>
        <w:rPr>
          <w:rFonts w:ascii="Arial" w:cs="Arial" w:eastAsia="Arial" w:hAnsi="Arial"/>
          <w:sz w:val="17"/>
          <w:szCs w:val="17"/>
          <w:color w:val="auto"/>
        </w:rPr>
        <w:t>, are comprised of three highly advanced technologies, from which the Company is</w:t>
      </w: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outcome of its studies to evaluate the SCS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2019-12-28T22:00:49Z</dcterms:created>
  <dcterms:modified xsi:type="dcterms:W3CDTF">2019-12-28T22:00:49Z</dcterms:modified>
</cp:coreProperties>
</file>