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28,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9"/>
        </w:trPr>
        <w:tc>
          <w:tcPr>
            <w:tcW w:w="42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2023, Microbot Medical Inc. (the “Company”) issued a press release announcing that Harel Gadot, Chairman, CEO and President of the Company, Dr. Eyal Morag, Chief Medical Officer of the Company, and other leaders from the business team, will be attending the upcoming Society of Interventional Radiologist (SIR) annual meeting being held from March 4th - 9th in Phoenix, Arizona. The Company is meeting with potential strategic and commercial partners as well as leading interventional radiologists, looking to further expand its network of Key Opinion Leaders while also sharing the progress of the LIBERTY Robotic System as it gets closer to commercialization.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78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8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February 28,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Meeting with Key Opinion Leaders, Hospital Administrators, and Potential Strategic and Commercial Partners at the Society of Interventional Radiologist Annual Meeting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Continues to Raise Awareness of the LIBERTY® Robotic System Ahead of Commercialization Plans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February 28, 2023 </w:t>
      </w:r>
      <w:r>
        <w:rPr>
          <w:rFonts w:ascii="Times New Roman" w:cs="Times New Roman" w:eastAsia="Times New Roman" w:hAnsi="Times New Roman"/>
          <w:sz w:val="18"/>
          <w:szCs w:val="18"/>
          <w:color w:val="auto"/>
        </w:rPr>
        <w:t>– Microbot Medical Inc. (Nasdaq: MBOT), the developer of the LIBERTY® Robotic System, the first single-use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 announced that Harel Gadot, Chairman, CEO and President, Dr. Eyal Morag, Chief Medical Officer, and other leaders from the business team, will be attending the upcoming Society of Interventional Radiologist (SIR) annual meeting. The Company is meeting with potential strategic and commercial partners as well as leading interventional radiologists, looking to further expand its network of Key Opinion Leaders while also sharing the progress of the LIBERTY Robotic System as it gets closer to commercialization.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value these opportunities to interact and engage with our target audience and it’s important that we leverage their feedback into our future plans for the LIBERTY Robotic System,” commented Mr. Gadot. “As we get closer to the commercialization of the LIBERTY Robotic System, our objective is to ensure a positive user experience, so the level of care delivered to patients is superior to the current standard of care.”</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SIR annual meeting is being held from March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in Phoenix, Arizona, and is designed to meet the educational needs of practicing Physicians, Interventional Radiologists (IR), IRs in-training, diagnostic radiologists, and other physicians with a special interest in IR. It is the premiere venue offering IR education designed specifically for clinical associates. The meeting also offers an interactive introduction to interventional radiology for medical students who may be considering the specialty as their focus.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 technologies, the outcome of its studies to evaluate LIBERTY, the One &amp; Done™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2023-02-28T08:25:24Z</dcterms:created>
  <dcterms:modified xsi:type="dcterms:W3CDTF">2023-02-28T08:25:24Z</dcterms:modified>
</cp:coreProperties>
</file>