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8"/>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6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color w:val="auto"/>
                <w:w w:val="89"/>
              </w:rPr>
              <w:t>Washington, D.C. 20549</w:t>
            </w:r>
          </w:p>
        </w:tc>
        <w:tc>
          <w:tcPr>
            <w:tcW w:w="7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6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40" w:type="dxa"/>
            <w:vAlign w:val="bottom"/>
            <w:gridSpan w:val="2"/>
            <w:vMerge w:val="restart"/>
          </w:tcPr>
          <w:p>
            <w:pPr>
              <w:jc w:val="center"/>
              <w:ind w:right="632"/>
              <w:spacing w:after="0"/>
              <w:rPr>
                <w:sz w:val="20"/>
                <w:szCs w:val="20"/>
                <w:color w:val="auto"/>
              </w:rPr>
            </w:pPr>
            <w:r>
              <w:rPr>
                <w:rFonts w:ascii="Arial" w:cs="Arial" w:eastAsia="Arial" w:hAnsi="Arial"/>
                <w:sz w:val="22"/>
                <w:szCs w:val="22"/>
                <w:color w:val="auto"/>
                <w:w w:val="94"/>
              </w:rPr>
              <w:t>FORM D</w:t>
            </w:r>
          </w:p>
        </w:tc>
        <w:tc>
          <w:tcPr>
            <w:tcW w:w="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60" w:type="dxa"/>
            <w:vAlign w:val="bottom"/>
            <w:gridSpan w:val="4"/>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60" w:type="dxa"/>
            <w:vAlign w:val="bottom"/>
            <w:gridSpan w:val="4"/>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1680" w:type="dxa"/>
            <w:vAlign w:val="bottom"/>
            <w:vMerge w:val="restart"/>
          </w:tcPr>
          <w:p>
            <w:pPr>
              <w:ind w:left="40"/>
              <w:spacing w:after="0"/>
              <w:rPr>
                <w:sz w:val="20"/>
                <w:szCs w:val="20"/>
                <w:color w:val="auto"/>
              </w:rPr>
            </w:pPr>
            <w:r>
              <w:rPr>
                <w:rFonts w:ascii="Arial" w:cs="Arial" w:eastAsia="Arial" w:hAnsi="Arial"/>
                <w:sz w:val="22"/>
                <w:szCs w:val="22"/>
                <w:color w:val="auto"/>
              </w:rPr>
              <w:t>None</w:t>
            </w:r>
          </w:p>
        </w:tc>
        <w:tc>
          <w:tcPr>
            <w:tcW w:w="70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16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0000883975</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60" w:type="dxa"/>
            <w:vAlign w:val="bottom"/>
            <w:gridSpan w:val="3"/>
            <w:vMerge w:val="restart"/>
          </w:tcPr>
          <w:p>
            <w:pPr>
              <w:ind w:left="500"/>
              <w:spacing w:after="0"/>
              <w:rPr>
                <w:sz w:val="20"/>
                <w:szCs w:val="20"/>
                <w:color w:val="auto"/>
              </w:rPr>
            </w:pPr>
            <w:r>
              <w:rPr>
                <w:rFonts w:ascii="Arial" w:cs="Arial" w:eastAsia="Arial" w:hAnsi="Arial"/>
                <w:sz w:val="22"/>
                <w:szCs w:val="22"/>
                <w:color w:val="auto"/>
              </w:rPr>
              <w:t>STEMCELLS INC</w:t>
            </w:r>
          </w:p>
        </w:tc>
        <w:tc>
          <w:tcPr>
            <w:tcW w:w="700" w:type="dxa"/>
            <w:vAlign w:val="bottom"/>
          </w:tcPr>
          <w:p>
            <w:pPr>
              <w:spacing w:after="0"/>
              <w:rPr>
                <w:sz w:val="21"/>
                <w:szCs w:val="21"/>
                <w:color w:val="auto"/>
              </w:rPr>
            </w:pP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346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460" w:type="dxa"/>
            <w:vAlign w:val="bottom"/>
            <w:gridSpan w:val="3"/>
          </w:tcPr>
          <w:p>
            <w:pPr>
              <w:ind w:left="500"/>
              <w:spacing w:after="0"/>
              <w:rPr>
                <w:sz w:val="20"/>
                <w:szCs w:val="20"/>
                <w:color w:val="auto"/>
              </w:rPr>
            </w:pPr>
            <w:r>
              <w:rPr>
                <w:rFonts w:ascii="Arial" w:cs="Arial" w:eastAsia="Arial" w:hAnsi="Arial"/>
                <w:sz w:val="22"/>
                <w:szCs w:val="22"/>
                <w:color w:val="auto"/>
                <w:w w:val="94"/>
              </w:rPr>
              <w:t>CYTOTHERAPEUTICS INC/DE</w:t>
            </w:r>
          </w:p>
        </w:tc>
        <w:tc>
          <w:tcPr>
            <w:tcW w:w="70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Microbot Medical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Microbot Medical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60" w:type="dxa"/>
            <w:vAlign w:val="bottom"/>
            <w:gridSpan w:val="4"/>
          </w:tcPr>
          <w:p>
            <w:pPr>
              <w:ind w:left="1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7"/>
              </w:rPr>
              <w:t>25 Recreation Park Drive, Unit 108</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2380" w:type="dxa"/>
            <w:vAlign w:val="bottom"/>
            <w:gridSpan w:val="2"/>
          </w:tcPr>
          <w:p>
            <w:pPr>
              <w:jc w:val="right"/>
              <w:ind w:right="272"/>
              <w:spacing w:after="0"/>
              <w:rPr>
                <w:sz w:val="20"/>
                <w:szCs w:val="20"/>
                <w:color w:val="auto"/>
              </w:rPr>
            </w:pPr>
            <w:r>
              <w:rPr>
                <w:rFonts w:ascii="Arial" w:cs="Arial" w:eastAsia="Arial" w:hAnsi="Arial"/>
                <w:sz w:val="22"/>
                <w:szCs w:val="22"/>
                <w:b w:val="1"/>
                <w:bCs w:val="1"/>
                <w:color w:val="auto"/>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HINGHAM</w:t>
            </w:r>
          </w:p>
        </w:tc>
        <w:tc>
          <w:tcPr>
            <w:tcW w:w="2540" w:type="dxa"/>
            <w:vAlign w:val="bottom"/>
            <w:gridSpan w:val="3"/>
          </w:tcPr>
          <w:p>
            <w:pPr>
              <w:spacing w:after="0"/>
              <w:rPr>
                <w:sz w:val="20"/>
                <w:szCs w:val="20"/>
                <w:color w:val="auto"/>
              </w:rPr>
            </w:pPr>
            <w:r>
              <w:rPr>
                <w:rFonts w:ascii="Arial" w:cs="Arial" w:eastAsia="Arial" w:hAnsi="Arial"/>
                <w:sz w:val="22"/>
                <w:szCs w:val="22"/>
                <w:color w:val="auto"/>
              </w:rPr>
              <w:t>MASSACHUSETTS</w:t>
            </w:r>
          </w:p>
        </w:tc>
        <w:tc>
          <w:tcPr>
            <w:tcW w:w="1680" w:type="dxa"/>
            <w:vAlign w:val="bottom"/>
          </w:tcPr>
          <w:p>
            <w:pPr>
              <w:ind w:left="20"/>
              <w:spacing w:after="0"/>
              <w:rPr>
                <w:sz w:val="20"/>
                <w:szCs w:val="20"/>
                <w:color w:val="auto"/>
              </w:rPr>
            </w:pPr>
            <w:r>
              <w:rPr>
                <w:rFonts w:ascii="Arial" w:cs="Arial" w:eastAsia="Arial" w:hAnsi="Arial"/>
                <w:sz w:val="22"/>
                <w:szCs w:val="22"/>
                <w:color w:val="auto"/>
              </w:rPr>
              <w:t>02043</w:t>
            </w:r>
          </w:p>
        </w:tc>
        <w:tc>
          <w:tcPr>
            <w:tcW w:w="70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rPr>
              <w:t>781-875-3605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gridSpan w:val="2"/>
          </w:tcPr>
          <w:p>
            <w:pPr>
              <w:jc w:val="center"/>
              <w:ind w:right="652"/>
              <w:spacing w:after="0"/>
              <w:rPr>
                <w:sz w:val="20"/>
                <w:szCs w:val="20"/>
                <w:color w:val="auto"/>
              </w:rPr>
            </w:pPr>
            <w:r>
              <w:rPr>
                <w:rFonts w:ascii="Arial" w:cs="Arial" w:eastAsia="Arial" w:hAnsi="Arial"/>
                <w:sz w:val="22"/>
                <w:szCs w:val="22"/>
                <w:b w:val="1"/>
                <w:bCs w:val="1"/>
                <w:color w:val="auto"/>
                <w:w w:val="91"/>
              </w:rPr>
              <w:t>First Name</w:t>
            </w:r>
          </w:p>
        </w:tc>
        <w:tc>
          <w:tcPr>
            <w:tcW w:w="7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Gadot</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Harel</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gridSpan w:val="2"/>
          </w:tcPr>
          <w:p>
            <w:pPr>
              <w:jc w:val="center"/>
              <w:ind w:right="652"/>
              <w:spacing w:after="0"/>
              <w:rPr>
                <w:sz w:val="20"/>
                <w:szCs w:val="20"/>
                <w:color w:val="auto"/>
              </w:rPr>
            </w:pPr>
            <w:r>
              <w:rPr>
                <w:rFonts w:ascii="Arial" w:cs="Arial" w:eastAsia="Arial" w:hAnsi="Arial"/>
                <w:sz w:val="22"/>
                <w:szCs w:val="22"/>
                <w:b w:val="1"/>
                <w:bCs w:val="1"/>
                <w:color w:val="auto"/>
                <w:w w:val="86"/>
              </w:rPr>
              <w:t>Street Address 2</w:t>
            </w: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7"/>
              </w:rPr>
              <w:t>25 Recreation Park Drive, Unit 108</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89"/>
              </w:rPr>
              <w:t>State/Province/Country</w:t>
            </w:r>
          </w:p>
        </w:tc>
        <w:tc>
          <w:tcPr>
            <w:tcW w:w="7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HINGHAM</w:t>
            </w:r>
          </w:p>
        </w:tc>
        <w:tc>
          <w:tcPr>
            <w:tcW w:w="760" w:type="dxa"/>
            <w:vAlign w:val="bottom"/>
          </w:tcPr>
          <w:p>
            <w:pPr>
              <w:spacing w:after="0"/>
              <w:rPr>
                <w:sz w:val="24"/>
                <w:szCs w:val="24"/>
                <w:color w:val="auto"/>
              </w:rPr>
            </w:pPr>
          </w:p>
        </w:tc>
        <w:tc>
          <w:tcPr>
            <w:tcW w:w="3460" w:type="dxa"/>
            <w:vAlign w:val="bottom"/>
            <w:gridSpan w:val="3"/>
          </w:tcPr>
          <w:p>
            <w:pPr>
              <w:ind w:left="80"/>
              <w:spacing w:after="0"/>
              <w:rPr>
                <w:sz w:val="20"/>
                <w:szCs w:val="20"/>
                <w:color w:val="auto"/>
              </w:rPr>
            </w:pPr>
            <w:r>
              <w:rPr>
                <w:rFonts w:ascii="Arial" w:cs="Arial" w:eastAsia="Arial" w:hAnsi="Arial"/>
                <w:sz w:val="22"/>
                <w:szCs w:val="22"/>
                <w:color w:val="auto"/>
              </w:rPr>
              <w:t>MASSACHUSETTS</w:t>
            </w:r>
          </w:p>
        </w:tc>
        <w:tc>
          <w:tcPr>
            <w:tcW w:w="700" w:type="dxa"/>
            <w:vAlign w:val="bottom"/>
          </w:tcPr>
          <w:p>
            <w:pPr>
              <w:jc w:val="right"/>
              <w:ind w:right="32"/>
              <w:spacing w:after="0"/>
              <w:rPr>
                <w:sz w:val="20"/>
                <w:szCs w:val="20"/>
                <w:color w:val="auto"/>
              </w:rPr>
            </w:pPr>
            <w:r>
              <w:rPr>
                <w:rFonts w:ascii="Arial" w:cs="Arial" w:eastAsia="Arial" w:hAnsi="Arial"/>
                <w:sz w:val="22"/>
                <w:szCs w:val="22"/>
                <w:color w:val="auto"/>
                <w:w w:val="88"/>
              </w:rPr>
              <w:t>02043</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640" w:type="dxa"/>
            <w:vAlign w:val="bottom"/>
            <w:tcBorders>
              <w:bottom w:val="single" w:sz="8" w:color="9A9A9A"/>
            </w:tcBorders>
            <w:gridSpan w:val="2"/>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gridSpan w:val="2"/>
          </w:tcPr>
          <w:p>
            <w:pPr>
              <w:jc w:val="center"/>
              <w:ind w:right="652"/>
              <w:spacing w:after="0"/>
              <w:rPr>
                <w:sz w:val="20"/>
                <w:szCs w:val="20"/>
                <w:color w:val="auto"/>
              </w:rPr>
            </w:pPr>
            <w:r>
              <w:rPr>
                <w:rFonts w:ascii="Arial" w:cs="Arial" w:eastAsia="Arial" w:hAnsi="Arial"/>
                <w:sz w:val="22"/>
                <w:szCs w:val="22"/>
                <w:b w:val="1"/>
                <w:bCs w:val="1"/>
                <w:color w:val="auto"/>
                <w:w w:val="91"/>
              </w:rPr>
              <w:t>First Name</w:t>
            </w:r>
          </w:p>
        </w:tc>
        <w:tc>
          <w:tcPr>
            <w:tcW w:w="7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Ben Naim</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David</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gridSpan w:val="2"/>
          </w:tcPr>
          <w:p>
            <w:pPr>
              <w:jc w:val="center"/>
              <w:ind w:right="652"/>
              <w:spacing w:after="0"/>
              <w:rPr>
                <w:sz w:val="20"/>
                <w:szCs w:val="20"/>
                <w:color w:val="auto"/>
              </w:rPr>
            </w:pPr>
            <w:r>
              <w:rPr>
                <w:rFonts w:ascii="Arial" w:cs="Arial" w:eastAsia="Arial" w:hAnsi="Arial"/>
                <w:sz w:val="22"/>
                <w:szCs w:val="22"/>
                <w:b w:val="1"/>
                <w:bCs w:val="1"/>
                <w:color w:val="auto"/>
                <w:w w:val="86"/>
              </w:rPr>
              <w:t>Street Address 2</w:t>
            </w: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7"/>
              </w:rPr>
              <w:t>25 Recreation Park Drive, Unit 108</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89"/>
              </w:rPr>
              <w:t>State/Province/Country</w:t>
            </w:r>
          </w:p>
        </w:tc>
        <w:tc>
          <w:tcPr>
            <w:tcW w:w="7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HINGHAM</w:t>
            </w:r>
          </w:p>
        </w:tc>
        <w:tc>
          <w:tcPr>
            <w:tcW w:w="760" w:type="dxa"/>
            <w:vAlign w:val="bottom"/>
          </w:tcPr>
          <w:p>
            <w:pPr>
              <w:spacing w:after="0"/>
              <w:rPr>
                <w:sz w:val="24"/>
                <w:szCs w:val="24"/>
                <w:color w:val="auto"/>
              </w:rPr>
            </w:pPr>
          </w:p>
        </w:tc>
        <w:tc>
          <w:tcPr>
            <w:tcW w:w="3460" w:type="dxa"/>
            <w:vAlign w:val="bottom"/>
            <w:gridSpan w:val="3"/>
          </w:tcPr>
          <w:p>
            <w:pPr>
              <w:ind w:left="80"/>
              <w:spacing w:after="0"/>
              <w:rPr>
                <w:sz w:val="20"/>
                <w:szCs w:val="20"/>
                <w:color w:val="auto"/>
              </w:rPr>
            </w:pPr>
            <w:r>
              <w:rPr>
                <w:rFonts w:ascii="Arial" w:cs="Arial" w:eastAsia="Arial" w:hAnsi="Arial"/>
                <w:sz w:val="22"/>
                <w:szCs w:val="22"/>
                <w:color w:val="auto"/>
              </w:rPr>
              <w:t>MASSACHUSETTS</w:t>
            </w:r>
          </w:p>
        </w:tc>
        <w:tc>
          <w:tcPr>
            <w:tcW w:w="700" w:type="dxa"/>
            <w:vAlign w:val="bottom"/>
          </w:tcPr>
          <w:p>
            <w:pPr>
              <w:jc w:val="right"/>
              <w:ind w:right="32"/>
              <w:spacing w:after="0"/>
              <w:rPr>
                <w:sz w:val="20"/>
                <w:szCs w:val="20"/>
                <w:color w:val="auto"/>
              </w:rPr>
            </w:pPr>
            <w:r>
              <w:rPr>
                <w:rFonts w:ascii="Arial" w:cs="Arial" w:eastAsia="Arial" w:hAnsi="Arial"/>
                <w:sz w:val="22"/>
                <w:szCs w:val="22"/>
                <w:color w:val="auto"/>
                <w:w w:val="88"/>
              </w:rPr>
              <w:t>02043</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X Executive Officer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420"/>
          </w:cols>
          <w:pgMar w:left="240" w:top="321" w:right="239" w:bottom="0" w:gutter="0" w:footer="0" w:header="0"/>
        </w:sectPr>
      </w:pPr>
    </w:p>
    <w:bookmarkStart w:id="1" w:name="page2"/>
    <w:bookmarkEnd w:id="1"/>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Waizer</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2"/>
                <w:szCs w:val="22"/>
                <w:color w:val="auto"/>
              </w:rPr>
              <w:t>Yoav</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4"/>
              </w:rPr>
              <w:t>25 Recreation Park Drive, Unit 108</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HINGHAM</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02043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Bornstein</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Yoseph</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4"/>
              </w:rPr>
              <w:t>25 Recreation Park Drive, Unit 108</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HINGHAM</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02043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Laxminarain</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Pratipatti</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4"/>
              </w:rPr>
              <w:t>25 Recreation Park Drive, Unit 108</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HINGHAM</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02043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Burell</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2"/>
                <w:szCs w:val="22"/>
                <w:color w:val="auto"/>
              </w:rPr>
              <w:t>Scott</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4"/>
              </w:rPr>
              <w:t>25 Recreation Park Drive, Unit 108</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HINGHAM</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02043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Madden</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2"/>
                <w:szCs w:val="22"/>
                <w:color w:val="auto"/>
                <w:w w:val="91"/>
              </w:rPr>
              <w:t>Martin</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4"/>
              </w:rPr>
              <w:t>25 Recreation Park Drive, Unit 108</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HINGHAM</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02043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8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80" w:type="dxa"/>
            <w:vAlign w:val="bottom"/>
          </w:tcPr>
          <w:p>
            <w:pPr>
              <w:spacing w:after="0"/>
              <w:rPr>
                <w:sz w:val="24"/>
                <w:szCs w:val="24"/>
                <w:color w:val="auto"/>
              </w:rPr>
            </w:pPr>
          </w:p>
        </w:tc>
        <w:tc>
          <w:tcPr>
            <w:tcW w:w="3120" w:type="dxa"/>
            <w:vAlign w:val="bottom"/>
            <w:gridSpan w:val="2"/>
          </w:tcPr>
          <w:p>
            <w:pPr>
              <w:ind w:left="66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8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120" w:type="dxa"/>
            <w:vAlign w:val="bottom"/>
            <w:gridSpan w:val="2"/>
          </w:tcPr>
          <w:p>
            <w:pPr>
              <w:ind w:left="70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-8414385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-8414385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-6544310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-6544310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-4674870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-4674870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-2805430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-2805430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-935990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-935990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67" w:orient="portrait"/>
          <w:cols w:equalWidth="0" w:num="1">
            <w:col w:w="11420"/>
          </w:cols>
          <w:pgMar w:left="240" w:top="118" w:right="239" w:bottom="0" w:gutter="0" w:footer="0" w:header="0"/>
        </w:sectPr>
      </w:pPr>
    </w:p>
    <w:bookmarkStart w:id="2" w:name="page3"/>
    <w:bookmarkEnd w:id="2"/>
    <w:p>
      <w:pPr>
        <w:ind w:left="460"/>
        <w:spacing w:after="0"/>
        <w:rPr>
          <w:sz w:val="20"/>
          <w:szCs w:val="20"/>
          <w:color w:val="auto"/>
        </w:rPr>
      </w:pPr>
      <w:r>
        <w:rPr>
          <w:rFonts w:ascii="Arial" w:cs="Arial" w:eastAsia="Arial" w:hAnsi="Arial"/>
          <w:sz w:val="22"/>
          <w:szCs w:val="22"/>
          <w:color w:val="auto"/>
        </w:rPr>
        <w:t>Commercial Banking</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Insurance</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6"/>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7"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7" w:gutter="0" w:footer="0" w:header="0"/>
          <w:type w:val="continuous"/>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2019-12-27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7" w:gutter="0" w:footer="0" w:header="0"/>
          <w:type w:val="continuous"/>
        </w:sect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ectPr>
          <w:pgSz w:w="11900" w:h="16838" w:orient="portrait"/>
          <w:cols w:equalWidth="0" w:num="1">
            <w:col w:w="10219"/>
          </w:cols>
          <w:pgMar w:left="240" w:top="118" w:right="1440" w:bottom="7"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380" w:type="dxa"/>
            <w:vAlign w:val="bottom"/>
            <w:gridSpan w:val="3"/>
          </w:tcPr>
          <w:p>
            <w:pPr>
              <w:ind w:left="180"/>
              <w:spacing w:after="0"/>
              <w:rPr>
                <w:sz w:val="20"/>
                <w:szCs w:val="20"/>
                <w:color w:val="auto"/>
              </w:rPr>
            </w:pPr>
            <w:r>
              <w:rPr>
                <w:rFonts w:ascii="Arial" w:cs="Arial" w:eastAsia="Arial" w:hAnsi="Arial"/>
                <w:sz w:val="22"/>
                <w:szCs w:val="22"/>
                <w:color w:val="auto"/>
              </w:rPr>
              <w:t>Equity</w:t>
            </w:r>
          </w:p>
        </w:tc>
        <w:tc>
          <w:tcPr>
            <w:tcW w:w="1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580" w:type="dxa"/>
            <w:vAlign w:val="bottom"/>
            <w:gridSpan w:val="3"/>
          </w:tcPr>
          <w:p>
            <w:pPr>
              <w:ind w:left="8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3"/>
          </w:tcPr>
          <w:p>
            <w:pPr>
              <w:ind w:left="180"/>
              <w:spacing w:after="0"/>
              <w:rPr>
                <w:sz w:val="20"/>
                <w:szCs w:val="20"/>
                <w:color w:val="auto"/>
              </w:rPr>
            </w:pPr>
            <w:r>
              <w:rPr>
                <w:rFonts w:ascii="Arial" w:cs="Arial" w:eastAsia="Arial" w:hAnsi="Arial"/>
                <w:sz w:val="22"/>
                <w:szCs w:val="22"/>
                <w:color w:val="auto"/>
              </w:rPr>
              <w:t>Debt</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800" w:type="dxa"/>
            <w:vAlign w:val="bottom"/>
            <w:gridSpan w:val="7"/>
          </w:tcPr>
          <w:p>
            <w:pPr>
              <w:spacing w:after="0"/>
              <w:rPr>
                <w:sz w:val="20"/>
                <w:szCs w:val="20"/>
                <w:color w:val="auto"/>
              </w:rPr>
            </w:pPr>
            <w:r>
              <w:rPr>
                <w:rFonts w:ascii="Arial" w:cs="Arial" w:eastAsia="Arial" w:hAnsi="Arial"/>
                <w:sz w:val="22"/>
                <w:szCs w:val="22"/>
                <w:color w:val="auto"/>
                <w:w w:val="97"/>
              </w:rPr>
              <w:t>X Option, Warrant or Other Right to Acquire Another Security</w:t>
            </w:r>
          </w:p>
        </w:tc>
        <w:tc>
          <w:tcPr>
            <w:tcW w:w="5580" w:type="dxa"/>
            <w:vAlign w:val="bottom"/>
            <w:gridSpan w:val="3"/>
          </w:tcPr>
          <w:p>
            <w:pPr>
              <w:ind w:left="8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355"/>
        </w:trPr>
        <w:tc>
          <w:tcPr>
            <w:tcW w:w="40" w:type="dxa"/>
            <w:vAlign w:val="bottom"/>
          </w:tcPr>
          <w:p>
            <w:pPr>
              <w:spacing w:after="0"/>
              <w:rPr>
                <w:sz w:val="24"/>
                <w:szCs w:val="24"/>
                <w:color w:val="auto"/>
              </w:rPr>
            </w:pPr>
          </w:p>
        </w:tc>
        <w:tc>
          <w:tcPr>
            <w:tcW w:w="5800" w:type="dxa"/>
            <w:vAlign w:val="bottom"/>
            <w:gridSpan w:val="7"/>
          </w:tcPr>
          <w:p>
            <w:pPr>
              <w:spacing w:after="0" w:line="354" w:lineRule="exact"/>
              <w:rPr>
                <w:sz w:val="20"/>
                <w:szCs w:val="20"/>
                <w:color w:val="auto"/>
              </w:rPr>
            </w:pPr>
            <w:r>
              <w:rPr>
                <w:rFonts w:ascii="Arial" w:cs="Arial" w:eastAsia="Arial" w:hAnsi="Arial"/>
                <w:sz w:val="41"/>
                <w:szCs w:val="41"/>
                <w:color w:val="auto"/>
                <w:w w:val="98"/>
                <w:vertAlign w:val="subscript"/>
              </w:rPr>
              <w:t>X</w:t>
            </w:r>
            <w:r>
              <w:rPr>
                <w:rFonts w:ascii="Arial" w:cs="Arial" w:eastAsia="Arial" w:hAnsi="Arial"/>
                <w:sz w:val="21"/>
                <w:szCs w:val="21"/>
                <w:color w:val="auto"/>
                <w:w w:val="98"/>
              </w:rPr>
              <w:t xml:space="preserve"> Security to be Acquired Upon Exercise of Option, Warrant or</w:t>
            </w:r>
          </w:p>
        </w:tc>
        <w:tc>
          <w:tcPr>
            <w:tcW w:w="1600" w:type="dxa"/>
            <w:vAlign w:val="bottom"/>
          </w:tcPr>
          <w:p>
            <w:pPr>
              <w:ind w:left="80"/>
              <w:spacing w:after="0"/>
              <w:rPr>
                <w:sz w:val="20"/>
                <w:szCs w:val="20"/>
                <w:color w:val="auto"/>
              </w:rPr>
            </w:pPr>
            <w:r>
              <w:rPr>
                <w:rFonts w:ascii="Arial" w:cs="Arial" w:eastAsia="Arial" w:hAnsi="Arial"/>
                <w:sz w:val="22"/>
                <w:szCs w:val="22"/>
                <w:color w:val="auto"/>
                <w:w w:val="94"/>
              </w:rPr>
              <w:t>Other (describe)</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60" w:type="dxa"/>
            <w:vAlign w:val="bottom"/>
            <w:gridSpan w:val="4"/>
          </w:tcPr>
          <w:p>
            <w:pPr>
              <w:ind w:left="180"/>
              <w:spacing w:after="0"/>
              <w:rPr>
                <w:sz w:val="20"/>
                <w:szCs w:val="20"/>
                <w:color w:val="auto"/>
              </w:rPr>
            </w:pPr>
            <w:r>
              <w:rPr>
                <w:rFonts w:ascii="Arial" w:cs="Arial" w:eastAsia="Arial" w:hAnsi="Arial"/>
                <w:sz w:val="22"/>
                <w:szCs w:val="22"/>
                <w:color w:val="auto"/>
              </w:rPr>
              <w:t>Other Right to Acquire Security</w:t>
            </w:r>
          </w:p>
        </w:tc>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5"/>
        </w:trPr>
        <w:tc>
          <w:tcPr>
            <w:tcW w:w="4140" w:type="dxa"/>
            <w:vAlign w:val="bottom"/>
            <w:gridSpan w:val="6"/>
          </w:tcPr>
          <w:p>
            <w:pPr>
              <w:spacing w:after="0"/>
              <w:rPr>
                <w:sz w:val="20"/>
                <w:szCs w:val="20"/>
                <w:color w:val="auto"/>
              </w:rPr>
            </w:pPr>
            <w:r>
              <w:rPr>
                <w:rFonts w:ascii="Arial" w:cs="Arial" w:eastAsia="Arial" w:hAnsi="Arial"/>
                <w:sz w:val="22"/>
                <w:szCs w:val="22"/>
                <w:color w:val="auto"/>
              </w:rPr>
              <w:t>10. Business Combination Transaction</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 w:type="dxa"/>
            <w:vAlign w:val="bottom"/>
          </w:tcPr>
          <w:p>
            <w:pPr>
              <w:spacing w:after="0"/>
              <w:rPr>
                <w:sz w:val="24"/>
                <w:szCs w:val="24"/>
                <w:color w:val="auto"/>
              </w:rPr>
            </w:pPr>
          </w:p>
        </w:tc>
        <w:tc>
          <w:tcPr>
            <w:tcW w:w="8060" w:type="dxa"/>
            <w:vAlign w:val="bottom"/>
            <w:gridSpan w:val="9"/>
          </w:tcPr>
          <w:p>
            <w:pPr>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3320" w:type="dxa"/>
            <w:vAlign w:val="bottom"/>
            <w:vMerge w:val="restart"/>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5"/>
            <w:vMerge w:val="restart"/>
          </w:tcPr>
          <w:p>
            <w:pPr>
              <w:spacing w:after="0"/>
              <w:rPr>
                <w:sz w:val="20"/>
                <w:szCs w:val="20"/>
                <w:color w:val="auto"/>
              </w:rPr>
            </w:pPr>
            <w:r>
              <w:rPr>
                <w:rFonts w:ascii="Arial" w:cs="Arial" w:eastAsia="Arial" w:hAnsi="Arial"/>
                <w:sz w:val="22"/>
                <w:szCs w:val="22"/>
                <w:color w:val="auto"/>
              </w:rPr>
              <w:t>a merger, acquisition or exchange offer?</w:t>
            </w: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5"/>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6"/>
          </w:tcPr>
          <w:p>
            <w:pPr>
              <w:spacing w:after="0"/>
              <w:rPr>
                <w:sz w:val="20"/>
                <w:szCs w:val="20"/>
                <w:color w:val="auto"/>
              </w:rPr>
            </w:pPr>
            <w:r>
              <w:rPr>
                <w:rFonts w:ascii="Arial" w:cs="Arial" w:eastAsia="Arial" w:hAnsi="Arial"/>
                <w:sz w:val="22"/>
                <w:szCs w:val="22"/>
                <w:color w:val="auto"/>
              </w:rPr>
              <w:t>Clarification of Response (if Necessary):</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gridSpan w:val="5"/>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5800" w:type="dxa"/>
            <w:vAlign w:val="bottom"/>
            <w:gridSpan w:val="7"/>
          </w:tcPr>
          <w:p>
            <w:pPr>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gridSpan w:val="5"/>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00" w:type="dxa"/>
            <w:vAlign w:val="bottom"/>
            <w:gridSpan w:val="2"/>
          </w:tcPr>
          <w:p>
            <w:pPr>
              <w:ind w:left="100"/>
              <w:spacing w:after="0"/>
              <w:rPr>
                <w:sz w:val="20"/>
                <w:szCs w:val="20"/>
                <w:color w:val="auto"/>
              </w:rPr>
            </w:pPr>
            <w:r>
              <w:rPr>
                <w:rFonts w:ascii="Arial" w:cs="Arial" w:eastAsia="Arial" w:hAnsi="Arial"/>
                <w:sz w:val="22"/>
                <w:szCs w:val="22"/>
                <w:color w:val="auto"/>
                <w:w w:val="94"/>
              </w:rPr>
              <w:t>Recipient CRD Number</w:t>
            </w:r>
          </w:p>
        </w:tc>
        <w:tc>
          <w:tcPr>
            <w:tcW w:w="660" w:type="dxa"/>
            <w:vAlign w:val="bottom"/>
          </w:tcPr>
          <w:p>
            <w:pPr>
              <w:ind w:left="100"/>
              <w:spacing w:after="0"/>
              <w:rPr>
                <w:sz w:val="20"/>
                <w:szCs w:val="20"/>
                <w:color w:val="auto"/>
              </w:rPr>
            </w:pPr>
            <w:r>
              <w:rPr>
                <w:rFonts w:ascii="Arial" w:cs="Arial" w:eastAsia="Arial" w:hAnsi="Arial"/>
                <w:sz w:val="22"/>
                <w:szCs w:val="22"/>
                <w:color w:val="auto"/>
              </w:rPr>
              <w:t>None</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5"/>
          </w:tcPr>
          <w:p>
            <w:pPr>
              <w:spacing w:after="0"/>
              <w:rPr>
                <w:sz w:val="20"/>
                <w:szCs w:val="20"/>
                <w:color w:val="auto"/>
              </w:rPr>
            </w:pPr>
            <w:r>
              <w:rPr>
                <w:rFonts w:ascii="Arial" w:cs="Arial" w:eastAsia="Arial" w:hAnsi="Arial"/>
                <w:sz w:val="22"/>
                <w:szCs w:val="22"/>
                <w:color w:val="auto"/>
              </w:rPr>
              <w:t>H.C. Wainwright &amp; Co., LLC</w:t>
            </w:r>
          </w:p>
        </w:tc>
        <w:tc>
          <w:tcPr>
            <w:tcW w:w="1000" w:type="dxa"/>
            <w:vAlign w:val="bottom"/>
          </w:tcPr>
          <w:p>
            <w:pPr>
              <w:spacing w:after="0"/>
              <w:rPr>
                <w:sz w:val="24"/>
                <w:szCs w:val="24"/>
                <w:color w:val="auto"/>
              </w:rPr>
            </w:pPr>
          </w:p>
        </w:tc>
        <w:tc>
          <w:tcPr>
            <w:tcW w:w="700" w:type="dxa"/>
            <w:vAlign w:val="bottom"/>
          </w:tcPr>
          <w:p>
            <w:pPr>
              <w:ind w:left="60"/>
              <w:spacing w:after="0"/>
              <w:rPr>
                <w:sz w:val="20"/>
                <w:szCs w:val="20"/>
                <w:color w:val="auto"/>
              </w:rPr>
            </w:pPr>
            <w:r>
              <w:rPr>
                <w:rFonts w:ascii="Arial" w:cs="Arial" w:eastAsia="Arial" w:hAnsi="Arial"/>
                <w:sz w:val="22"/>
                <w:szCs w:val="22"/>
                <w:color w:val="auto"/>
              </w:rPr>
              <w:t>375</w:t>
            </w: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5"/>
          </w:tcPr>
          <w:p>
            <w:pPr>
              <w:ind w:left="40"/>
              <w:spacing w:after="0"/>
              <w:rPr>
                <w:sz w:val="20"/>
                <w:szCs w:val="20"/>
                <w:color w:val="auto"/>
              </w:rPr>
            </w:pPr>
            <w:r>
              <w:rPr>
                <w:rFonts w:ascii="Arial" w:cs="Arial" w:eastAsia="Arial" w:hAnsi="Arial"/>
                <w:sz w:val="22"/>
                <w:szCs w:val="22"/>
                <w:color w:val="auto"/>
              </w:rPr>
              <w:t>(Associated) Broker or Dealer X None</w:t>
            </w:r>
          </w:p>
        </w:tc>
        <w:tc>
          <w:tcPr>
            <w:tcW w:w="1000" w:type="dxa"/>
            <w:vAlign w:val="bottom"/>
          </w:tcPr>
          <w:p>
            <w:pPr>
              <w:spacing w:after="0"/>
              <w:rPr>
                <w:sz w:val="24"/>
                <w:szCs w:val="24"/>
                <w:color w:val="auto"/>
              </w:rPr>
            </w:pPr>
          </w:p>
        </w:tc>
        <w:tc>
          <w:tcPr>
            <w:tcW w:w="6280" w:type="dxa"/>
            <w:vAlign w:val="bottom"/>
            <w:gridSpan w:val="4"/>
          </w:tcPr>
          <w:p>
            <w:pPr>
              <w:ind w:left="1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None</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ind w:left="60"/>
              <w:spacing w:after="0"/>
              <w:rPr>
                <w:sz w:val="20"/>
                <w:szCs w:val="20"/>
                <w:color w:val="auto"/>
              </w:rPr>
            </w:pPr>
            <w:r>
              <w:rPr>
                <w:rFonts w:ascii="Arial" w:cs="Arial" w:eastAsia="Arial" w:hAnsi="Arial"/>
                <w:sz w:val="22"/>
                <w:szCs w:val="22"/>
                <w:color w:val="auto"/>
              </w:rPr>
              <w:t>None</w:t>
            </w: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0" w:type="dxa"/>
            <w:vAlign w:val="bottom"/>
            <w:gridSpan w:val="2"/>
          </w:tcPr>
          <w:p>
            <w:pPr>
              <w:ind w:left="500"/>
              <w:spacing w:after="0"/>
              <w:rPr>
                <w:sz w:val="20"/>
                <w:szCs w:val="20"/>
                <w:color w:val="auto"/>
              </w:rPr>
            </w:pPr>
            <w:r>
              <w:rPr>
                <w:rFonts w:ascii="Arial" w:cs="Arial" w:eastAsia="Arial" w:hAnsi="Arial"/>
                <w:sz w:val="22"/>
                <w:szCs w:val="22"/>
                <w:b w:val="1"/>
                <w:bCs w:val="1"/>
                <w:color w:val="auto"/>
              </w:rPr>
              <w:t>Street Address 1</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80" w:type="dxa"/>
            <w:vAlign w:val="bottom"/>
            <w:gridSpan w:val="3"/>
          </w:tcPr>
          <w:p>
            <w:pPr>
              <w:ind w:left="94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430 Park Avenue</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00" w:type="dxa"/>
            <w:vAlign w:val="bottom"/>
            <w:gridSpan w:val="2"/>
          </w:tcPr>
          <w:p>
            <w:pPr>
              <w:ind w:left="60"/>
              <w:spacing w:after="0"/>
              <w:rPr>
                <w:sz w:val="20"/>
                <w:szCs w:val="20"/>
                <w:color w:val="auto"/>
              </w:rPr>
            </w:pPr>
            <w:r>
              <w:rPr>
                <w:rFonts w:ascii="Arial" w:cs="Arial" w:eastAsia="Arial" w:hAnsi="Arial"/>
                <w:sz w:val="22"/>
                <w:szCs w:val="22"/>
                <w:color w:val="auto"/>
              </w:rPr>
              <w:t>3rd Floor</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00" w:type="dxa"/>
            <w:vAlign w:val="bottom"/>
            <w:gridSpan w:val="2"/>
          </w:tcPr>
          <w:p>
            <w:pPr>
              <w:ind w:left="60"/>
              <w:spacing w:after="0"/>
              <w:rPr>
                <w:sz w:val="20"/>
                <w:szCs w:val="20"/>
                <w:color w:val="auto"/>
              </w:rPr>
            </w:pPr>
            <w:r>
              <w:rPr>
                <w:rFonts w:ascii="Arial" w:cs="Arial" w:eastAsia="Arial" w:hAnsi="Arial"/>
                <w:sz w:val="22"/>
                <w:szCs w:val="22"/>
                <w:color w:val="auto"/>
                <w:w w:val="98"/>
              </w:rPr>
              <w:t>State/Province/Country</w:t>
            </w: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New York</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00" w:type="dxa"/>
            <w:vAlign w:val="bottom"/>
            <w:gridSpan w:val="2"/>
          </w:tcPr>
          <w:p>
            <w:pPr>
              <w:ind w:left="60"/>
              <w:spacing w:after="0"/>
              <w:rPr>
                <w:sz w:val="20"/>
                <w:szCs w:val="20"/>
                <w:color w:val="auto"/>
              </w:rPr>
            </w:pPr>
            <w:r>
              <w:rPr>
                <w:rFonts w:ascii="Arial" w:cs="Arial" w:eastAsia="Arial" w:hAnsi="Arial"/>
                <w:sz w:val="22"/>
                <w:szCs w:val="22"/>
                <w:color w:val="auto"/>
              </w:rPr>
              <w:t>NEW YORK</w:t>
            </w: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rPr>
              <w:t>10022</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100" w:type="dxa"/>
            <w:vAlign w:val="bottom"/>
            <w:gridSpan w:val="5"/>
          </w:tcPr>
          <w:p>
            <w:pPr>
              <w:ind w:left="4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2300" w:type="dxa"/>
            <w:vAlign w:val="bottom"/>
            <w:gridSpan w:val="2"/>
            <w:vMerge w:val="restart"/>
          </w:tcPr>
          <w:p>
            <w:pPr>
              <w:ind w:left="260"/>
              <w:spacing w:after="0"/>
              <w:rPr>
                <w:sz w:val="20"/>
                <w:szCs w:val="20"/>
                <w:color w:val="auto"/>
              </w:rPr>
            </w:pPr>
            <w:r>
              <w:rPr>
                <w:rFonts w:ascii="Arial" w:cs="Arial" w:eastAsia="Arial" w:hAnsi="Arial"/>
                <w:sz w:val="22"/>
                <w:szCs w:val="22"/>
                <w:color w:val="auto"/>
              </w:rPr>
              <w:t>Foreign/non-US</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5"/>
            <w:vMerge w:val="restart"/>
          </w:tcPr>
          <w:p>
            <w:pPr>
              <w:ind w:left="4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5"/>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1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6"/>
              </w:rPr>
              <w:t>NEW YORK</w:t>
            </w:r>
          </w:p>
        </w:tc>
        <w:tc>
          <w:tcPr>
            <w:tcW w:w="116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140" w:type="dxa"/>
            <w:vAlign w:val="bottom"/>
            <w:tcBorders>
              <w:bottom w:val="single" w:sz="8" w:color="9A9A9A"/>
            </w:tcBorders>
            <w:gridSpan w:val="6"/>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4140" w:type="dxa"/>
            <w:vAlign w:val="bottom"/>
            <w:gridSpan w:val="6"/>
          </w:tcPr>
          <w:p>
            <w:pPr>
              <w:spacing w:after="0"/>
              <w:rPr>
                <w:sz w:val="20"/>
                <w:szCs w:val="20"/>
                <w:color w:val="auto"/>
              </w:rPr>
            </w:pPr>
            <w:r>
              <w:rPr>
                <w:rFonts w:ascii="Arial" w:cs="Arial" w:eastAsia="Arial" w:hAnsi="Arial"/>
                <w:sz w:val="22"/>
                <w:szCs w:val="22"/>
                <w:color w:val="auto"/>
              </w:rPr>
              <w:t>13. Offering and Sales Amounts</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Offering Amount</w:t>
            </w:r>
          </w:p>
        </w:tc>
        <w:tc>
          <w:tcPr>
            <w:tcW w:w="2680" w:type="dxa"/>
            <w:vAlign w:val="bottom"/>
            <w:gridSpan w:val="2"/>
          </w:tcPr>
          <w:p>
            <w:pPr>
              <w:ind w:left="280"/>
              <w:spacing w:after="0"/>
              <w:rPr>
                <w:sz w:val="20"/>
                <w:szCs w:val="20"/>
                <w:color w:val="auto"/>
              </w:rPr>
            </w:pPr>
            <w:r>
              <w:rPr>
                <w:rFonts w:ascii="Arial" w:cs="Arial" w:eastAsia="Arial" w:hAnsi="Arial"/>
                <w:sz w:val="22"/>
                <w:szCs w:val="22"/>
                <w:color w:val="auto"/>
              </w:rPr>
              <w:t>USD or X Indefinite</w:t>
            </w: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rPr>
              <w:t>$0 USD</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w w:val="90"/>
              </w:rPr>
              <w:t>Total Remaining to be Sold</w:t>
            </w:r>
          </w:p>
        </w:tc>
        <w:tc>
          <w:tcPr>
            <w:tcW w:w="2680" w:type="dxa"/>
            <w:vAlign w:val="bottom"/>
            <w:gridSpan w:val="2"/>
          </w:tcPr>
          <w:p>
            <w:pPr>
              <w:ind w:left="280"/>
              <w:spacing w:after="0"/>
              <w:rPr>
                <w:sz w:val="20"/>
                <w:szCs w:val="20"/>
                <w:color w:val="auto"/>
              </w:rPr>
            </w:pPr>
            <w:r>
              <w:rPr>
                <w:rFonts w:ascii="Arial" w:cs="Arial" w:eastAsia="Arial" w:hAnsi="Arial"/>
                <w:sz w:val="22"/>
                <w:szCs w:val="22"/>
                <w:color w:val="auto"/>
              </w:rPr>
              <w:t>USD or X Indefinite</w:t>
            </w: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-1433195</wp:posOffset>
            </wp:positionV>
            <wp:extent cx="5969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-1433195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-1099185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900"/>
        <w:spacing w:after="0" w:line="251" w:lineRule="auto"/>
        <w:rPr>
          <w:sz w:val="20"/>
          <w:szCs w:val="20"/>
          <w:color w:val="auto"/>
        </w:rPr>
      </w:pPr>
      <w:r>
        <w:rPr>
          <w:rFonts w:ascii="Arial" w:cs="Arial" w:eastAsia="Arial" w:hAnsi="Arial"/>
          <w:sz w:val="22"/>
          <w:szCs w:val="22"/>
          <w:color w:val="auto"/>
        </w:rPr>
        <w:t>This Form D is being filed in connection with warrants issued to H.C. Wainwright &amp; Co., LLC as partial compensation in connection with a registered direct offering by the Issuer.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Clarification of Response (if Necessary):</w:t>
      </w:r>
    </w:p>
    <w:p>
      <w:pPr>
        <w:sectPr>
          <w:pgSz w:w="11900" w:h="16838" w:orient="portrait"/>
          <w:cols w:equalWidth="0" w:num="1">
            <w:col w:w="11420"/>
          </w:cols>
          <w:pgMar w:left="240" w:top="118" w:right="239" w:bottom="0" w:gutter="0" w:footer="0" w:header="0"/>
          <w:type w:val="continuous"/>
        </w:sectPr>
      </w:pPr>
    </w:p>
    <w:bookmarkStart w:id="4" w:name="page5"/>
    <w:bookmarkEnd w:id="4"/>
    <w:p>
      <w:pPr>
        <w:ind w:right="300"/>
        <w:spacing w:after="0" w:line="251" w:lineRule="auto"/>
        <w:rPr>
          <w:sz w:val="20"/>
          <w:szCs w:val="20"/>
          <w:color w:val="auto"/>
        </w:rPr>
      </w:pPr>
      <w:r>
        <w:rPr>
          <w:rFonts w:ascii="Arial" w:cs="Arial" w:eastAsia="Arial" w:hAnsi="Arial"/>
          <w:sz w:val="22"/>
          <w:szCs w:val="22"/>
          <w:color w:val="auto"/>
        </w:rPr>
        <w:t>H.C. Wainright &amp; Co., LLC received warrants to purchase 45,045 shares of common stock in connection with a registered direct offering by the Company on December 31, 2019 among other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8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260" w:type="dxa"/>
            <w:vAlign w:val="bottom"/>
            <w:tcBorders>
              <w:top w:val="single" w:sz="8" w:color="2C2C2C"/>
              <w:bottom w:val="single" w:sz="8" w:color="808080"/>
            </w:tcBorders>
          </w:tcPr>
          <w:p>
            <w:pPr>
              <w:jc w:val="right"/>
              <w:ind w:right="72"/>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680" w:type="dxa"/>
            <w:vAlign w:val="bottom"/>
            <w:tcBorders>
              <w:top w:val="single" w:sz="8" w:color="2C2C2C"/>
              <w:bottom w:val="single" w:sz="8" w:color="808080"/>
            </w:tcBorders>
          </w:tcPr>
          <w:p>
            <w:pPr>
              <w:ind w:left="120"/>
              <w:spacing w:after="0"/>
              <w:rPr>
                <w:sz w:val="20"/>
                <w:szCs w:val="20"/>
                <w:color w:val="auto"/>
              </w:rPr>
            </w:pPr>
            <w:r>
              <w:rPr>
                <w:rFonts w:ascii="Arial" w:cs="Arial" w:eastAsia="Arial" w:hAnsi="Arial"/>
                <w:sz w:val="22"/>
                <w:szCs w:val="22"/>
                <w:b w:val="1"/>
                <w:bCs w:val="1"/>
                <w:color w:val="auto"/>
                <w:w w:val="95"/>
              </w:rPr>
              <w:t>Name of Signer</w:t>
            </w:r>
          </w:p>
        </w:tc>
        <w:tc>
          <w:tcPr>
            <w:tcW w:w="20" w:type="dxa"/>
            <w:vAlign w:val="bottom"/>
          </w:tcPr>
          <w:p>
            <w:pPr>
              <w:spacing w:after="0"/>
              <w:rPr>
                <w:sz w:val="24"/>
                <w:szCs w:val="24"/>
                <w:color w:val="auto"/>
              </w:rPr>
            </w:pPr>
          </w:p>
        </w:tc>
        <w:tc>
          <w:tcPr>
            <w:tcW w:w="4760" w:type="dxa"/>
            <w:vAlign w:val="bottom"/>
            <w:tcBorders>
              <w:top w:val="single" w:sz="8" w:color="2C2C2C"/>
              <w:bottom w:val="single" w:sz="8" w:color="808080"/>
            </w:tcBorders>
          </w:tcPr>
          <w:p>
            <w:pPr>
              <w:ind w:left="218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2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Microbot Medical Inc.</w:t>
            </w:r>
          </w:p>
        </w:tc>
        <w:tc>
          <w:tcPr>
            <w:tcW w:w="20" w:type="dxa"/>
            <w:vAlign w:val="bottom"/>
          </w:tcPr>
          <w:p>
            <w:pPr>
              <w:spacing w:after="0"/>
              <w:rPr>
                <w:sz w:val="22"/>
                <w:szCs w:val="22"/>
                <w:color w:val="auto"/>
              </w:rPr>
            </w:pPr>
          </w:p>
        </w:tc>
        <w:tc>
          <w:tcPr>
            <w:tcW w:w="1260" w:type="dxa"/>
            <w:vAlign w:val="bottom"/>
            <w:tcBorders>
              <w:top w:val="single" w:sz="8" w:color="2C2C2C"/>
              <w:bottom w:val="single" w:sz="8" w:color="808080"/>
            </w:tcBorders>
          </w:tcPr>
          <w:p>
            <w:pPr>
              <w:jc w:val="right"/>
              <w:ind w:right="72"/>
              <w:spacing w:after="0"/>
              <w:rPr>
                <w:sz w:val="20"/>
                <w:szCs w:val="20"/>
                <w:color w:val="auto"/>
              </w:rPr>
            </w:pPr>
            <w:r>
              <w:rPr>
                <w:rFonts w:ascii="Arial" w:cs="Arial" w:eastAsia="Arial" w:hAnsi="Arial"/>
                <w:sz w:val="22"/>
                <w:szCs w:val="22"/>
                <w:color w:val="auto"/>
                <w:w w:val="89"/>
              </w:rPr>
              <w:t>Harel Gadot</w:t>
            </w:r>
          </w:p>
        </w:tc>
        <w:tc>
          <w:tcPr>
            <w:tcW w:w="40" w:type="dxa"/>
            <w:vAlign w:val="bottom"/>
          </w:tcPr>
          <w:p>
            <w:pPr>
              <w:spacing w:after="0"/>
              <w:rPr>
                <w:sz w:val="22"/>
                <w:szCs w:val="22"/>
                <w:color w:val="auto"/>
              </w:rPr>
            </w:pPr>
          </w:p>
        </w:tc>
        <w:tc>
          <w:tcPr>
            <w:tcW w:w="16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Harel Gadot</w:t>
            </w:r>
          </w:p>
        </w:tc>
        <w:tc>
          <w:tcPr>
            <w:tcW w:w="20" w:type="dxa"/>
            <w:vAlign w:val="bottom"/>
          </w:tcPr>
          <w:p>
            <w:pPr>
              <w:spacing w:after="0"/>
              <w:rPr>
                <w:sz w:val="22"/>
                <w:szCs w:val="22"/>
                <w:color w:val="auto"/>
              </w:rPr>
            </w:pPr>
          </w:p>
        </w:tc>
        <w:tc>
          <w:tcPr>
            <w:tcW w:w="47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President, Chief Executive Officer &amp; Chairman</w:t>
            </w:r>
          </w:p>
        </w:tc>
        <w:tc>
          <w:tcPr>
            <w:tcW w:w="4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jc w:val="right"/>
              <w:ind w:right="92"/>
              <w:spacing w:after="0"/>
              <w:rPr>
                <w:sz w:val="20"/>
                <w:szCs w:val="20"/>
                <w:color w:val="auto"/>
              </w:rPr>
            </w:pPr>
            <w:r>
              <w:rPr>
                <w:rFonts w:ascii="Arial" w:cs="Arial" w:eastAsia="Arial" w:hAnsi="Arial"/>
                <w:sz w:val="22"/>
                <w:szCs w:val="22"/>
                <w:color w:val="auto"/>
                <w:w w:val="88"/>
              </w:rPr>
              <w:t>2019-12-31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10"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2020-01-07T15:35:40Z</dcterms:created>
  <dcterms:modified xsi:type="dcterms:W3CDTF">2020-01-07T15:35:40Z</dcterms:modified>
</cp:coreProperties>
</file>