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TSUKAMOTO ANN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7707 GATEWAY BLVD, STE 140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01/27/2015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EVP, Research and Development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20,995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1.07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706,511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3,643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26,369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is recorded as a Code F disposition because the shares were used by the reporting person to pay a tax liability incurred by her from the delivery of shares incident to the vesting of restricted stock units.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(1) 210,000 restricted stock units, with 70,000 of these vesting on each of June 6, 2015, June 6, 2026, and June 6, 2017; (2) 250,000 restricted stock units, with 83,333 of these vesting on each of January 8, 2016, January 8, 2017, and January 8, 2018; and (3) 100,000 restricted stock units with performance based vesting.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2,284 shares held in trust as to which Dr. Tsukamoto disclaims beneficial ownership.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 401(k) account in accordance with issuer's employer-match policies.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Ken Stratton,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01/28/2015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0632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2019-12-24T02:52:42Z</dcterms:created>
  <dcterms:modified xsi:type="dcterms:W3CDTF">2019-12-24T02:52:42Z</dcterms:modified>
</cp:coreProperties>
</file>