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17, 2019</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70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6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700" w:type="dxa"/>
            <w:vAlign w:val="bottom"/>
          </w:tcPr>
          <w:p>
            <w:pPr>
              <w:spacing w:after="0"/>
              <w:rPr>
                <w:sz w:val="18"/>
                <w:szCs w:val="18"/>
                <w:color w:val="auto"/>
              </w:rPr>
            </w:pPr>
          </w:p>
        </w:tc>
      </w:tr>
      <w:tr>
        <w:trPr>
          <w:trHeight w:val="238"/>
        </w:trPr>
        <w:tc>
          <w:tcPr>
            <w:tcW w:w="218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 ]</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466090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1" w:right="25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On January 17, 2019, Microbot Medical Inc. (the “Company”) issued a press release announcing that it demonstrated an activated Self-Cleaning Shunt (SCS</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during recent one-on-one investor and analyst meetings in San Francisco, which took place during the same week as the JP Morgan Healthcare conference. The Company’s SCS</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was activated from a working prototype of its customized headset that is intended to be used periodically by either the patient or the healthcare provider for the operation of the SCS</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press release is furnished as Exhibit 99.1 to this Current Report on Form 8-K and is incorporated herein by reference.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and in Exhibit 99.1 of Item 9.01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 of Item 9.01.</w:t>
      </w:r>
    </w:p>
    <w:p>
      <w:pPr>
        <w:spacing w:after="0" w:line="17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3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January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report to be signed on its behalf by the undersigned thereunto duly authorized.</w:t>
      </w:r>
    </w:p>
    <w:p>
      <w:pPr>
        <w:spacing w:after="0" w:line="15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w:t>
      </w:r>
      <w:r>
        <w:rPr>
          <w:rFonts w:ascii="Times New Roman" w:cs="Times New Roman" w:eastAsia="Times New Roman" w:hAnsi="Times New Roman"/>
          <w:sz w:val="12"/>
          <w:szCs w:val="12"/>
          <w:i w:val="1"/>
          <w:iCs w:val="1"/>
          <w:color w:val="auto"/>
        </w:rPr>
        <w:t>AREL</w:t>
      </w:r>
      <w:r>
        <w:rPr>
          <w:rFonts w:ascii="Times New Roman" w:cs="Times New Roman" w:eastAsia="Times New Roman" w:hAnsi="Times New Roman"/>
          <w:sz w:val="18"/>
          <w:szCs w:val="18"/>
          <w:i w:val="1"/>
          <w:iCs w:val="1"/>
          <w:color w:val="auto"/>
        </w:rPr>
        <w:t xml:space="preserve"> G</w:t>
      </w:r>
      <w:r>
        <w:rPr>
          <w:rFonts w:ascii="Times New Roman" w:cs="Times New Roman" w:eastAsia="Times New Roman" w:hAnsi="Times New Roman"/>
          <w:sz w:val="12"/>
          <w:szCs w:val="12"/>
          <w:i w:val="1"/>
          <w:iCs w:val="1"/>
          <w:color w:val="auto"/>
        </w:rPr>
        <w:t>ADOT</w:t>
      </w:r>
    </w:p>
    <w:p>
      <w:pPr>
        <w:spacing w:after="0" w:line="3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-127635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1"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tab/>
        <w:t>President, Chief Executive Officer and Chairman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3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2799080</wp:posOffset>
            </wp:positionH>
            <wp:positionV relativeFrom="page">
              <wp:posOffset>226060</wp:posOffset>
            </wp:positionV>
            <wp:extent cx="1929765" cy="746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929765" cy="74612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Showcases a Working Prototype of its Self-Cleaning Shunt</w:t>
      </w:r>
    </w:p>
    <w:p>
      <w:pPr>
        <w:spacing w:after="0" w:line="23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Hingham, MA – January 17, 2019 – Microbot Medical Inc. (Nasdaq CM: MBOT) demonstrated an activated Self-Cleaning Shunt (SCS</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during recent one-on-one investor and analyst meetings in San Francisco, which took place during the same week as the JP Morgan Healthcare conference. The Company’s</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SCS</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was activated from a working prototype of its customized headset that is intended to be used periodically by either the patient or the healthcare provider for the operation of the SCS</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“Following our recent successful lab and pre-clinical testing of the SCS</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coupled with the progress we made with the development of our SCS</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device, we are pleased to see the enormous interest and positive feedback from the professional community as we start exposing them to the device”, commented Harel Gadot, President, Chief Executive Officer and Chairman of Microbot.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137795</wp:posOffset>
            </wp:positionV>
            <wp:extent cx="1372235" cy="13976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2235"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These small-group demonstrations followed a live demonstration of the headset at the International Society for Hydrocephalus and Cerebrospinal Fluid Disorders (ISHCFD) annual meeting held in Bologna, Italy in October 2018. The ISHCFD was also the first time that, in front of leading global neurologists, the Company’s pre-clinical study results were presented by Professor Pat McAllister, Department of Neurosurgery, Washington University School of</w:t>
      </w:r>
    </w:p>
    <w:p>
      <w:pPr>
        <w:spacing w:after="0" w:line="2"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8"/>
          <w:szCs w:val="18"/>
          <w:color w:val="auto"/>
        </w:rPr>
        <w:t xml:space="preserve">Medicine, St. Louis. Dr. McAllister’s presentation was titled </w:t>
      </w:r>
      <w:r>
        <w:rPr>
          <w:rFonts w:ascii="Times New Roman" w:cs="Times New Roman" w:eastAsia="Times New Roman" w:hAnsi="Times New Roman"/>
          <w:sz w:val="18"/>
          <w:szCs w:val="18"/>
          <w:b w:val="1"/>
          <w:bCs w:val="1"/>
          <w:color w:val="auto"/>
        </w:rPr>
        <w:t>“Biocompatibility of the Novel Microbot Medical SCS</w:t>
      </w:r>
      <w:r>
        <w:rPr>
          <w:rFonts w:ascii="Times New Roman" w:cs="Times New Roman" w:eastAsia="Times New Roman" w:hAnsi="Times New Roman"/>
          <w:sz w:val="30"/>
          <w:szCs w:val="30"/>
          <w:b w:val="1"/>
          <w:bCs w:val="1"/>
          <w:color w:val="auto"/>
          <w:vertAlign w:val="superscript"/>
        </w:rPr>
        <w:t>TM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Shunt Catheter</w:t>
      </w:r>
      <w:r>
        <w:rPr>
          <w:rFonts w:ascii="Times New Roman" w:cs="Times New Roman" w:eastAsia="Times New Roman" w:hAnsi="Times New Roman"/>
          <w:sz w:val="18"/>
          <w:szCs w:val="18"/>
          <w:color w:val="auto"/>
        </w:rPr>
        <w:t>” and was part of the Company’s participation at the annual meeting. It highlighted:</w:t>
      </w:r>
    </w:p>
    <w:p>
      <w:pPr>
        <w:spacing w:after="0" w:line="203" w:lineRule="exact"/>
        <w:rPr>
          <w:sz w:val="20"/>
          <w:szCs w:val="20"/>
          <w:color w:val="auto"/>
        </w:rPr>
      </w:pPr>
    </w:p>
    <w:p>
      <w:pPr>
        <w:ind w:left="660" w:right="20" w:hanging="328"/>
        <w:spacing w:after="0" w:line="188"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In-vitro study performed at Wayne State University, which supports the SCS</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’s potential as a viable technology for preventing occlusion in shunts used to treat hydrocephalus.</w:t>
      </w:r>
    </w:p>
    <w:p>
      <w:pPr>
        <w:ind w:left="660" w:right="20" w:hanging="328"/>
        <w:spacing w:after="0" w:line="27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In-vivo animal study performed at Washington University School of Medicine in St. Louis, which supports the safety profile of the Company’s SCS</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as a CSF catheter.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jc w:val="both"/>
        <w:spacing w:after="0" w:line="211" w:lineRule="auto"/>
        <w:rPr>
          <w:sz w:val="20"/>
          <w:szCs w:val="20"/>
          <w:color w:val="auto"/>
        </w:rPr>
      </w:pPr>
      <w:r>
        <w:rPr>
          <w:rFonts w:ascii="Times New Roman" w:cs="Times New Roman" w:eastAsia="Times New Roman" w:hAnsi="Times New Roman"/>
          <w:sz w:val="18"/>
          <w:szCs w:val="18"/>
          <w:color w:val="auto"/>
        </w:rPr>
        <w:t>The Company’s innovative SCS</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is designed to prevent obstruction in the cerebrospinal fluid (CSF) catheters implanted in the ventricle of the brain of patients who suffer from hydrocephalus or Normal Pressure Hydrocephalus (NPH).</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 Inc.</w:t>
      </w:r>
    </w:p>
    <w:p>
      <w:pPr>
        <w:spacing w:after="0" w:line="229"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Microbot™, which was founded in 2010 and commenced operations in 2011, became a NASDAQ listed company on November 28, 2016. The Company specializes in transformational micro-robotic medical technologies leveraging the natural and artificial lumens within the human body. Microbot’s current technological platforms, ViRob</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TipCAT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and CardioSert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are comprised of three highly advanced technologies, from which the Company is</w:t>
      </w:r>
    </w:p>
    <w:p>
      <w:pPr>
        <w:jc w:val="both"/>
        <w:spacing w:after="0" w:line="217" w:lineRule="auto"/>
        <w:rPr>
          <w:sz w:val="20"/>
          <w:szCs w:val="20"/>
          <w:color w:val="auto"/>
        </w:rPr>
      </w:pPr>
      <w:r>
        <w:rPr>
          <w:rFonts w:ascii="Times New Roman" w:cs="Times New Roman" w:eastAsia="Times New Roman" w:hAnsi="Times New Roman"/>
          <w:sz w:val="18"/>
          <w:szCs w:val="18"/>
          <w:color w:val="auto"/>
        </w:rPr>
        <w:t>currently developing its first product candidate: the Self Cleaning Shunt, or SCS</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for the treatment of hydrocephalus and Normal Pressure Hydrocephalus, or NPH; and focusing on the development of a Multi Generation Pipeline Portfolio (MGPP) utilizing all technologies. Further information about Microbot Medical is available at http://www.microbotmedical.com.</w:t>
      </w:r>
    </w:p>
    <w:p>
      <w:pPr>
        <w:spacing w:after="0" w:line="20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ViRob</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technology is a revolutionary autonomous crawling micro-robot which can be controlled remotely or within the body. Its miniature dimensions allow it to navigate and crawl in different spaces within the human body, including blood vessels, the digestive tract and the respiratory system. Its unique structure gives it the ability to move in tight spaces and curved passages as well as the ability to remain within the human body for prolonged time. To learn more about ViRob</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please visit http://www.microbotmedical.com/technology/virob/.</w:t>
      </w:r>
    </w:p>
    <w:p>
      <w:pPr>
        <w:spacing w:after="0" w:line="8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TipCAT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is a transformational self-propelled, flexible, and semi-disposable locomotive device providing see &amp; treat capabilities within tubular lumens in the human body such as the colon, blood vessels, and the urinary tract. Its locomotion mechanism is perfectly suitable to navigate and crawl through natural</w:t>
      </w:r>
    </w:p>
    <w:p>
      <w:pPr>
        <w:spacing w:after="0" w:line="2" w:lineRule="exact"/>
        <w:rPr>
          <w:sz w:val="20"/>
          <w:szCs w:val="20"/>
          <w:color w:val="auto"/>
        </w:rPr>
      </w:pPr>
    </w:p>
    <w:p>
      <w:pPr>
        <w:ind w:right="20" w:firstLine="8"/>
        <w:spacing w:after="0" w:line="270" w:lineRule="auto"/>
        <w:tabs>
          <w:tab w:leader="none" w:pos="19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artificial tubular lumens, applying the minimal necessary pressure to achieve the adequate friction required for gentle, fast, and safe advancement within the human body. To learn more about TipCAT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visit http://www.microbotmedical.com/technology/tipcat/.</w:t>
      </w:r>
    </w:p>
    <w:p>
      <w:pPr>
        <w:spacing w:after="0" w:line="53" w:lineRule="exact"/>
        <w:rPr>
          <w:sz w:val="20"/>
          <w:szCs w:val="20"/>
          <w:color w:val="auto"/>
        </w:rPr>
      </w:pPr>
    </w:p>
    <w:p>
      <w:pPr>
        <w:jc w:val="both"/>
        <w:spacing w:after="0" w:line="199" w:lineRule="auto"/>
        <w:rPr>
          <w:sz w:val="20"/>
          <w:szCs w:val="20"/>
          <w:color w:val="auto"/>
        </w:rPr>
      </w:pPr>
      <w:r>
        <w:rPr>
          <w:rFonts w:ascii="Times New Roman" w:cs="Times New Roman" w:eastAsia="Times New Roman" w:hAnsi="Times New Roman"/>
          <w:sz w:val="18"/>
          <w:szCs w:val="18"/>
          <w:color w:val="auto"/>
        </w:rPr>
        <w:t>CardioSert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technology contemplates a unique combination of a guidewire and microcatheter, technologies that are broadly used for endoluminal surgery. The CardioSert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technology features unique steering and stiffness control capabilities, and it was originally developed to support interventional cardiologists in crossing the most complex lesions called chronic total occlusion (CTO) during percutaneous coronary intervention (PCI) procedures and has</w:t>
      </w:r>
    </w:p>
    <w:p>
      <w:pPr>
        <w:jc w:val="both"/>
        <w:spacing w:after="0" w:line="217" w:lineRule="auto"/>
        <w:rPr>
          <w:sz w:val="20"/>
          <w:szCs w:val="20"/>
          <w:color w:val="auto"/>
        </w:rPr>
      </w:pPr>
      <w:r>
        <w:rPr>
          <w:rFonts w:ascii="Times New Roman" w:cs="Times New Roman" w:eastAsia="Times New Roman" w:hAnsi="Times New Roman"/>
          <w:sz w:val="18"/>
          <w:szCs w:val="18"/>
          <w:color w:val="auto"/>
        </w:rPr>
        <w:t>the potential to be used in other spaces and applications, such as peripheral intervention, neurosurgery and urology. CardioSert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was part of a technological incubator supported by the Israel Innovation Authorities (formerly known as the Office of the Chief Scientist, or OCS), and its device has successfully completed pre-clinical testing.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risks inherent in the development and/or commercialization of potential products, the outcome of its studies to evaluate the SCS and other existing and future technologies, uncertainty in the results of pre-clinical and clinical trials or regulatory approvals, need and ability to obtain future capital, and maintenance of intellectual property rights. Actual results may differ materially from the results anticipated in these forward-looking statements and as such should be evaluated together with the many uncertainties that affect the businesses of Microbot Medical Inc. particularly those mentioned in the cautionary statements found in Microbot Medical Inc.’s filings with the Securities and Exchange Commission. Microbot Medical disclaims any intent or obligation to update these forward-looking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amp;"/>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2019-12-28T17:08:51Z</dcterms:created>
  <dcterms:modified xsi:type="dcterms:W3CDTF">2019-12-28T17:08:51Z</dcterms:modified>
</cp:coreProperties>
</file>