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7,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60" w:firstLine="8"/>
        <w:spacing w:after="0" w:line="498" w:lineRule="auto"/>
        <w:tabs>
          <w:tab w:leader="none" w:pos="15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5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October 7, 2020, Microbot Medical Inc. issued a press release announcing that the United States Patent and Trademark Office (USPTO) has issued a Notice of Allowance for patent application No. 15/592,227, which pertains to a device for reducing dialysis shunt stenosis. The allowed patent application is a Continuation of Patent No. 9,675,748, which was issued on June 13, 2017.</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press release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10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154305</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Receives Notice of Allowance for U.S. Patent Covering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System for Reducing Dialysis Shunt Stenosis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HINGHAM, Mass., October 7, 2020 </w:t>
      </w:r>
      <w:r>
        <w:rPr>
          <w:rFonts w:ascii="Arial" w:cs="Arial" w:eastAsia="Arial" w:hAnsi="Arial"/>
          <w:sz w:val="18"/>
          <w:szCs w:val="18"/>
          <w:color w:val="auto"/>
        </w:rPr>
        <w:t>– Microbot Medical Inc. (Nasdaq: MBOT) announced that the United States Patent and Trademark Office (USPTO)</w:t>
      </w:r>
      <w:r>
        <w:rPr>
          <w:rFonts w:ascii="Arial" w:cs="Arial" w:eastAsia="Arial" w:hAnsi="Arial"/>
          <w:sz w:val="18"/>
          <w:szCs w:val="18"/>
          <w:b w:val="1"/>
          <w:bCs w:val="1"/>
          <w:color w:val="auto"/>
        </w:rPr>
        <w:t xml:space="preserve"> </w:t>
      </w:r>
      <w:r>
        <w:rPr>
          <w:rFonts w:ascii="Arial" w:cs="Arial" w:eastAsia="Arial" w:hAnsi="Arial"/>
          <w:sz w:val="18"/>
          <w:szCs w:val="18"/>
          <w:color w:val="auto"/>
        </w:rPr>
        <w:t>has issued a Notice of Allowance for patent application No. 15/592,227, which pertains to a device for reducing dialysis shunt stenosis. The allowed patent application is a Continuation of Patent No. 9,675,748, which was issued on June 13, 2017.</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latest patent allowance demonstrates the continued solid execution of our IP portfolio strategy,” commented Harel Gadot, Chief Executive Officer, President and Chairman. “Expanding and protecting our innovative technologies remains a primary objective and we intend to be proactive to ensure a sustainable, competitive advantage for our products.”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allowed patent application covers a system for reducing venous stenosis associated with the use of hemodialysis shunts. A clearing device is inserted into the blood vessel through a first needle bore, while dialyzed blood is returned into the blood vessel through a second needle bore. The clearing device can be actuated from externally to the patient’s body. The clearing device is adapted to move autonomously, and it may be an autonomous crawling device, such as the Company’s TipCat™ device, which is based on a series of sequentially inflatable chambers. This allowance adds an additional layer of protection beyond the current IP protected applications of Microbot’s TipCat™ and ViRob™ platforms.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Globally, the Company now has a total of 39 issued/allowed patents and 23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 including LIBERTY, the outcome of its studies to evaluate the SCS and other existing and future technologies,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2020-10-07T06:02:21Z</dcterms:created>
  <dcterms:modified xsi:type="dcterms:W3CDTF">2020-10-07T06:02:21Z</dcterms:modified>
</cp:coreProperties>
</file>