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September 30, 2024, the closing price of our common stock was $0.894.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Company is currently experiencing an acceleration of patient enrollment for ACCESS-PVI human clinical trial, a prospective,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 As a result of the increased rate of patient enrollment, 80% of the patients have completed the follow up period, and the Company now anticipates completing the trial ahead of its prior expectation. The Company remains on track to file its 510(k) submission with the U.S. Food and Drug Administration (FDA) by of the end of 2024. The Company also announced that is has successfully completed all biocompatibility tests, as required by its Investigational Device Exemption (IDE) application and received full approval for the IDE study from the FDA. In parallel with the clinical trial, the Company is performing additional customary bench testing, and these final results will be included in the Company’s 510(k)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2024-10-01T07:10:11Z</dcterms:created>
  <dcterms:modified xsi:type="dcterms:W3CDTF">2024-10-01T07:10:11Z</dcterms:modified>
</cp:coreProperties>
</file>