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85857R105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December 9, 2003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5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7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9 Pages</w:t>
      </w:r>
    </w:p>
    <w:p>
      <w:pPr>
        <w:spacing w:after="0" w:line="200" w:lineRule="exact"/>
        <w:rPr>
          <w:sz w:val="24"/>
          <w:szCs w:val="24"/>
          <w:color w:val="auto"/>
        </w:rPr>
      </w:pPr>
    </w:p>
    <w:p>
      <w:pPr>
        <w:spacing w:after="0" w:line="209" w:lineRule="exact"/>
        <w:rPr>
          <w:sz w:val="24"/>
          <w:szCs w:val="24"/>
          <w:color w:val="auto"/>
        </w:rPr>
      </w:pPr>
    </w:p>
    <w:p>
      <w:pPr>
        <w:ind w:left="1280" w:right="6199" w:hanging="745"/>
        <w:spacing w:after="0" w:line="268"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ind w:left="5060"/>
        <w:spacing w:after="0"/>
        <w:rPr>
          <w:sz w:val="20"/>
          <w:szCs w:val="20"/>
          <w:color w:val="auto"/>
        </w:rPr>
      </w:pPr>
      <w:r>
        <w:rPr>
          <w:rFonts w:ascii="Courier New" w:cs="Courier New" w:eastAsia="Courier New" w:hAnsi="Courier New"/>
          <w:sz w:val="18"/>
          <w:szCs w:val="18"/>
          <w:color w:val="auto"/>
        </w:rPr>
        <w:t>The Riverview Group LLC</w:t>
      </w:r>
    </w:p>
    <w:p>
      <w:pPr>
        <w:ind w:left="220" w:hanging="212"/>
        <w:spacing w:after="0" w:line="237"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hanging="745"/>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740"/>
        <w:spacing w:after="0"/>
        <w:rPr>
          <w:sz w:val="20"/>
          <w:szCs w:val="20"/>
          <w:color w:val="auto"/>
        </w:rPr>
      </w:pPr>
      <w:r>
        <w:rPr>
          <w:rFonts w:ascii="Courier New" w:cs="Courier New" w:eastAsia="Courier New" w:hAnsi="Courier New"/>
          <w:sz w:val="18"/>
          <w:szCs w:val="18"/>
          <w:color w:val="auto"/>
        </w:rPr>
        <w:t>Delaware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tabs>
          <w:tab w:leader="none" w:pos="1560" w:val="left"/>
          <w:tab w:leader="none" w:pos="21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ind w:left="2120"/>
        <w:spacing w:after="0"/>
        <w:rPr>
          <w:sz w:val="20"/>
          <w:szCs w:val="20"/>
          <w:color w:val="auto"/>
        </w:rPr>
      </w:pPr>
      <w:r>
        <w:rPr>
          <w:rFonts w:ascii="Courier New" w:cs="Courier New" w:eastAsia="Courier New" w:hAnsi="Courier New"/>
          <w:sz w:val="18"/>
          <w:szCs w:val="18"/>
          <w:color w:val="auto"/>
        </w:rPr>
        <w:t>-0-</w:t>
      </w:r>
    </w:p>
    <w:p>
      <w:pPr>
        <w:spacing w:after="0" w:line="237" w:lineRule="auto"/>
        <w:rPr>
          <w:sz w:val="20"/>
          <w:szCs w:val="20"/>
          <w:color w:val="auto"/>
        </w:rPr>
      </w:pPr>
      <w:r>
        <w:rPr>
          <w:rFonts w:ascii="Courier New" w:cs="Courier New" w:eastAsia="Courier New" w:hAnsi="Courier New"/>
          <w:sz w:val="18"/>
          <w:szCs w:val="18"/>
          <w:color w:val="auto"/>
        </w:rPr>
        <w:t>SHARES</w:t>
      </w:r>
    </w:p>
    <w:p>
      <w:pPr>
        <w:ind w:left="1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BENEFICIALLY</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5,348,005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(9) EXCLUDES CERTAIN SHARES **</w:t>
      </w:r>
    </w:p>
    <w:p>
      <w:pPr>
        <w:ind w:left="718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left="528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hanging="320"/>
        <w:spacing w:after="0"/>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7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BENEFICIALLY</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259" w:hanging="745"/>
        <w:spacing w:after="0" w:line="235"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5,348,005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2519" w:hanging="745"/>
        <w:spacing w:after="0" w:line="235" w:lineRule="auto"/>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w:t>
      </w:r>
    </w:p>
    <w:p>
      <w:pPr>
        <w:ind w:left="718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5999" w:hanging="745"/>
        <w:spacing w:after="0" w:line="268" w:lineRule="auto"/>
        <w:tabs>
          <w:tab w:leader="none" w:pos="128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left="444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hanging="320"/>
        <w:spacing w:after="0"/>
        <w:tabs>
          <w:tab w:leader="none" w:pos="25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6199" w:hanging="745"/>
        <w:spacing w:after="0" w:line="268" w:lineRule="auto"/>
        <w:tabs>
          <w:tab w:leader="none" w:pos="1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ABOVE PERSONS (ENTITIES ONLY)</w:t>
      </w:r>
    </w:p>
    <w:p>
      <w:pPr>
        <w:ind w:left="4740"/>
        <w:spacing w:after="0"/>
        <w:rPr>
          <w:sz w:val="20"/>
          <w:szCs w:val="20"/>
          <w:color w:val="auto"/>
        </w:rPr>
      </w:pPr>
      <w:r>
        <w:rPr>
          <w:rFonts w:ascii="Courier New" w:cs="Courier New" w:eastAsia="Courier New" w:hAnsi="Courier New"/>
          <w:sz w:val="18"/>
          <w:szCs w:val="18"/>
          <w:color w:val="auto"/>
        </w:rPr>
        <w:t>Millennium Management, LLC</w:t>
      </w:r>
    </w:p>
    <w:p>
      <w:pPr>
        <w:spacing w:after="0" w:line="3"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BENEFICIALLY</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280" w:type="dxa"/>
            <w:vAlign w:val="bottom"/>
          </w:tcPr>
          <w:p>
            <w:pPr>
              <w:spacing w:after="0"/>
              <w:rPr>
                <w:sz w:val="17"/>
                <w:szCs w:val="17"/>
                <w:color w:val="auto"/>
              </w:rPr>
            </w:pPr>
          </w:p>
        </w:tc>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right="5159" w:hanging="845"/>
        <w:spacing w:after="0" w:line="235" w:lineRule="auto"/>
        <w:tabs>
          <w:tab w:leader="none" w:pos="13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5,348,005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hanging="845"/>
        <w:spacing w:after="0" w:line="238" w:lineRule="auto"/>
        <w:tabs>
          <w:tab w:leader="none" w:pos="13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(9) EXCLUDES CERTAIN SHARES **</w:t>
      </w:r>
    </w:p>
    <w:p>
      <w:pPr>
        <w:ind w:left="718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right="5899" w:hanging="845"/>
        <w:spacing w:after="0" w:line="268" w:lineRule="auto"/>
        <w:tabs>
          <w:tab w:leader="none" w:pos="13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hanging="845"/>
        <w:spacing w:after="0" w:line="238" w:lineRule="auto"/>
        <w:tabs>
          <w:tab w:leader="none" w:pos="13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left="412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hanging="320"/>
        <w:spacing w:after="0"/>
        <w:tabs>
          <w:tab w:leader="none" w:pos="25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9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12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ind w:left="5480"/>
        <w:spacing w:after="0"/>
        <w:rPr>
          <w:sz w:val="20"/>
          <w:szCs w:val="20"/>
          <w:color w:val="auto"/>
        </w:rPr>
      </w:pPr>
      <w:r>
        <w:rPr>
          <w:rFonts w:ascii="Courier New" w:cs="Courier New" w:eastAsia="Courier New" w:hAnsi="Courier New"/>
          <w:sz w:val="18"/>
          <w:szCs w:val="18"/>
          <w:color w:val="auto"/>
        </w:rPr>
        <w:t>Israel A. Englander</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w:t>
      </w:r>
    </w:p>
    <w:p>
      <w:pPr>
        <w:ind w:left="7180" w:hanging="535"/>
        <w:spacing w:after="0" w:line="238" w:lineRule="auto"/>
        <w:tabs>
          <w:tab w:leader="none" w:pos="71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7180" w:hanging="535"/>
        <w:spacing w:after="0" w:line="238" w:lineRule="auto"/>
        <w:tabs>
          <w:tab w:leader="none" w:pos="7180"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745"/>
        <w:spacing w:after="0" w:line="238" w:lineRule="auto"/>
        <w:tabs>
          <w:tab w:leader="none" w:pos="12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860"/>
        <w:spacing w:after="0"/>
        <w:rPr>
          <w:sz w:val="20"/>
          <w:szCs w:val="20"/>
          <w:color w:val="auto"/>
        </w:rPr>
      </w:pPr>
      <w:r>
        <w:rPr>
          <w:rFonts w:ascii="Courier New" w:cs="Courier New" w:eastAsia="Courier New" w:hAnsi="Courier New"/>
          <w:sz w:val="18"/>
          <w:szCs w:val="18"/>
          <w:color w:val="auto"/>
        </w:rPr>
        <w:t>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6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5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5,348,005</w:t>
            </w:r>
          </w:p>
        </w:tc>
      </w:tr>
    </w:tbl>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right="5159" w:hanging="845"/>
        <w:spacing w:after="0" w:line="235" w:lineRule="auto"/>
        <w:tabs>
          <w:tab w:leader="none" w:pos="138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5,348,005</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hanging="845"/>
        <w:spacing w:after="0" w:line="238" w:lineRule="auto"/>
        <w:tabs>
          <w:tab w:leader="none" w:pos="13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ROW (9) EXCLUDES CERTAIN SHARES **</w:t>
      </w:r>
    </w:p>
    <w:p>
      <w:pPr>
        <w:ind w:left="718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right="5899" w:hanging="845"/>
        <w:spacing w:after="0" w:line="268" w:lineRule="auto"/>
        <w:tabs>
          <w:tab w:leader="none" w:pos="13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12.65%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hanging="845"/>
        <w:spacing w:after="0" w:line="238" w:lineRule="auto"/>
        <w:tabs>
          <w:tab w:leader="none" w:pos="13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left="464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hanging="320"/>
        <w:spacing w:after="0"/>
        <w:tabs>
          <w:tab w:leader="none" w:pos="254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9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StemCells, Inc., a Delaware corporation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3155 Porter Drive, Palo Alto, California, 94304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Riverview Group, LLC</w:t>
      </w:r>
    </w:p>
    <w:p>
      <w:pPr>
        <w:ind w:left="1280"/>
        <w:spacing w:after="0" w:line="238" w:lineRule="auto"/>
        <w:rPr>
          <w:sz w:val="20"/>
          <w:szCs w:val="20"/>
          <w:color w:val="auto"/>
        </w:rPr>
      </w:pPr>
      <w:r>
        <w:rPr>
          <w:rFonts w:ascii="Courier New" w:cs="Courier New" w:eastAsia="Courier New" w:hAnsi="Courier New"/>
          <w:sz w:val="18"/>
          <w:szCs w:val="18"/>
          <w:color w:val="auto"/>
        </w:rPr>
        <w:t>c/o Millennium Management, LLC</w:t>
      </w:r>
    </w:p>
    <w:p>
      <w:pPr>
        <w:ind w:left="1280"/>
        <w:spacing w:after="0"/>
        <w:rPr>
          <w:sz w:val="20"/>
          <w:szCs w:val="20"/>
          <w:color w:val="auto"/>
        </w:rPr>
      </w:pPr>
      <w:r>
        <w:rPr>
          <w:rFonts w:ascii="Courier New" w:cs="Courier New" w:eastAsia="Courier New" w:hAnsi="Courier New"/>
          <w:sz w:val="18"/>
          <w:szCs w:val="18"/>
          <w:color w:val="auto"/>
        </w:rPr>
        <w:t>666 Fifth Avenue</w:t>
      </w:r>
    </w:p>
    <w:p>
      <w:pPr>
        <w:ind w:left="1280"/>
        <w:spacing w:after="0" w:line="237" w:lineRule="auto"/>
        <w:rPr>
          <w:sz w:val="20"/>
          <w:szCs w:val="20"/>
          <w:color w:val="auto"/>
        </w:rPr>
      </w:pPr>
      <w:r>
        <w:rPr>
          <w:rFonts w:ascii="Courier New" w:cs="Courier New" w:eastAsia="Courier New" w:hAnsi="Courier New"/>
          <w:sz w:val="18"/>
          <w:szCs w:val="18"/>
          <w:color w:val="auto"/>
        </w:rPr>
        <w:t>New York, New York 10103</w:t>
      </w:r>
    </w:p>
    <w:p>
      <w:pPr>
        <w:ind w:left="1280"/>
        <w:spacing w:after="0" w:line="238" w:lineRule="auto"/>
        <w:rPr>
          <w:sz w:val="20"/>
          <w:szCs w:val="20"/>
          <w:color w:val="auto"/>
        </w:rPr>
      </w:pPr>
      <w:r>
        <w:rPr>
          <w:rFonts w:ascii="Courier New" w:cs="Courier New" w:eastAsia="Courier New" w:hAnsi="Courier New"/>
          <w:sz w:val="18"/>
          <w:szCs w:val="18"/>
          <w:color w:val="auto"/>
        </w:rPr>
        <w:t>Citizenship: Delaware</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Millennium Holding Group, L.P.</w:t>
      </w:r>
    </w:p>
    <w:p>
      <w:pPr>
        <w:ind w:left="1280"/>
        <w:spacing w:after="0" w:line="238" w:lineRule="auto"/>
        <w:rPr>
          <w:sz w:val="20"/>
          <w:szCs w:val="20"/>
          <w:color w:val="auto"/>
        </w:rPr>
      </w:pPr>
      <w:r>
        <w:rPr>
          <w:rFonts w:ascii="Courier New" w:cs="Courier New" w:eastAsia="Courier New" w:hAnsi="Courier New"/>
          <w:sz w:val="18"/>
          <w:szCs w:val="18"/>
          <w:color w:val="auto"/>
        </w:rPr>
        <w:t>c/o Millennium Management, LLC</w:t>
      </w:r>
    </w:p>
    <w:p>
      <w:pPr>
        <w:ind w:left="1280"/>
        <w:spacing w:after="0"/>
        <w:rPr>
          <w:sz w:val="20"/>
          <w:szCs w:val="20"/>
          <w:color w:val="auto"/>
        </w:rPr>
      </w:pPr>
      <w:r>
        <w:rPr>
          <w:rFonts w:ascii="Courier New" w:cs="Courier New" w:eastAsia="Courier New" w:hAnsi="Courier New"/>
          <w:sz w:val="18"/>
          <w:szCs w:val="18"/>
          <w:color w:val="auto"/>
        </w:rPr>
        <w:t>666 Fifth Avenue</w:t>
      </w:r>
    </w:p>
    <w:p>
      <w:pPr>
        <w:ind w:left="1280"/>
        <w:spacing w:after="0" w:line="237" w:lineRule="auto"/>
        <w:rPr>
          <w:sz w:val="20"/>
          <w:szCs w:val="20"/>
          <w:color w:val="auto"/>
        </w:rPr>
      </w:pPr>
      <w:r>
        <w:rPr>
          <w:rFonts w:ascii="Courier New" w:cs="Courier New" w:eastAsia="Courier New" w:hAnsi="Courier New"/>
          <w:sz w:val="18"/>
          <w:szCs w:val="18"/>
          <w:color w:val="auto"/>
        </w:rPr>
        <w:t>New York, New York 10103</w:t>
      </w:r>
    </w:p>
    <w:p>
      <w:pPr>
        <w:ind w:left="1280"/>
        <w:spacing w:after="0" w:line="238" w:lineRule="auto"/>
        <w:rPr>
          <w:sz w:val="20"/>
          <w:szCs w:val="20"/>
          <w:color w:val="auto"/>
        </w:rPr>
      </w:pPr>
      <w:r>
        <w:rPr>
          <w:rFonts w:ascii="Courier New" w:cs="Courier New" w:eastAsia="Courier New" w:hAnsi="Courier New"/>
          <w:sz w:val="18"/>
          <w:szCs w:val="18"/>
          <w:color w:val="auto"/>
        </w:rPr>
        <w:t>Citizenship: Delaware</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Millennium Management, LLC</w:t>
      </w:r>
    </w:p>
    <w:p>
      <w:pPr>
        <w:ind w:left="1280"/>
        <w:spacing w:after="0" w:line="238" w:lineRule="auto"/>
        <w:rPr>
          <w:sz w:val="20"/>
          <w:szCs w:val="20"/>
          <w:color w:val="auto"/>
        </w:rPr>
      </w:pPr>
      <w:r>
        <w:rPr>
          <w:rFonts w:ascii="Courier New" w:cs="Courier New" w:eastAsia="Courier New" w:hAnsi="Courier New"/>
          <w:sz w:val="18"/>
          <w:szCs w:val="18"/>
          <w:color w:val="auto"/>
        </w:rPr>
        <w:t>666 Fifth Avenue</w:t>
      </w:r>
    </w:p>
    <w:p>
      <w:pPr>
        <w:ind w:left="1280"/>
        <w:spacing w:after="0"/>
        <w:rPr>
          <w:sz w:val="20"/>
          <w:szCs w:val="20"/>
          <w:color w:val="auto"/>
        </w:rPr>
      </w:pPr>
      <w:r>
        <w:rPr>
          <w:rFonts w:ascii="Courier New" w:cs="Courier New" w:eastAsia="Courier New" w:hAnsi="Courier New"/>
          <w:sz w:val="18"/>
          <w:szCs w:val="18"/>
          <w:color w:val="auto"/>
        </w:rPr>
        <w:t>New York, New York 10103</w:t>
      </w:r>
    </w:p>
    <w:p>
      <w:pPr>
        <w:ind w:left="1280"/>
        <w:spacing w:after="0" w:line="237" w:lineRule="auto"/>
        <w:rPr>
          <w:sz w:val="20"/>
          <w:szCs w:val="20"/>
          <w:color w:val="auto"/>
        </w:rPr>
      </w:pPr>
      <w:r>
        <w:rPr>
          <w:rFonts w:ascii="Courier New" w:cs="Courier New" w:eastAsia="Courier New" w:hAnsi="Courier New"/>
          <w:sz w:val="18"/>
          <w:szCs w:val="18"/>
          <w:color w:val="auto"/>
        </w:rPr>
        <w:t>Citizenship: Delaware</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Israel A. Englander</w:t>
      </w:r>
    </w:p>
    <w:p>
      <w:pPr>
        <w:ind w:left="1280"/>
        <w:spacing w:after="0" w:line="238" w:lineRule="auto"/>
        <w:rPr>
          <w:sz w:val="20"/>
          <w:szCs w:val="20"/>
          <w:color w:val="auto"/>
        </w:rPr>
      </w:pPr>
      <w:r>
        <w:rPr>
          <w:rFonts w:ascii="Courier New" w:cs="Courier New" w:eastAsia="Courier New" w:hAnsi="Courier New"/>
          <w:sz w:val="18"/>
          <w:szCs w:val="18"/>
          <w:color w:val="auto"/>
        </w:rPr>
        <w:t>c/o Millennium Management, LLC</w:t>
      </w:r>
    </w:p>
    <w:p>
      <w:pPr>
        <w:ind w:left="1280"/>
        <w:spacing w:after="0"/>
        <w:rPr>
          <w:sz w:val="20"/>
          <w:szCs w:val="20"/>
          <w:color w:val="auto"/>
        </w:rPr>
      </w:pPr>
      <w:r>
        <w:rPr>
          <w:rFonts w:ascii="Courier New" w:cs="Courier New" w:eastAsia="Courier New" w:hAnsi="Courier New"/>
          <w:sz w:val="18"/>
          <w:szCs w:val="18"/>
          <w:color w:val="auto"/>
        </w:rPr>
        <w:t>666 Fifth Avenue</w:t>
      </w:r>
    </w:p>
    <w:p>
      <w:pPr>
        <w:ind w:left="1280"/>
        <w:spacing w:after="0" w:line="237" w:lineRule="auto"/>
        <w:rPr>
          <w:sz w:val="20"/>
          <w:szCs w:val="20"/>
          <w:color w:val="auto"/>
        </w:rPr>
      </w:pPr>
      <w:r>
        <w:rPr>
          <w:rFonts w:ascii="Courier New" w:cs="Courier New" w:eastAsia="Courier New" w:hAnsi="Courier New"/>
          <w:sz w:val="18"/>
          <w:szCs w:val="18"/>
          <w:color w:val="auto"/>
        </w:rPr>
        <w:t>New York, New York 10103</w:t>
      </w:r>
    </w:p>
    <w:p>
      <w:pPr>
        <w:ind w:left="1280"/>
        <w:spacing w:after="0" w:line="238" w:lineRule="auto"/>
        <w:rPr>
          <w:sz w:val="20"/>
          <w:szCs w:val="20"/>
          <w:color w:val="auto"/>
        </w:rPr>
      </w:pPr>
      <w:r>
        <w:rPr>
          <w:rFonts w:ascii="Courier New" w:cs="Courier New" w:eastAsia="Courier New" w:hAnsi="Courier New"/>
          <w:sz w:val="18"/>
          <w:szCs w:val="18"/>
          <w:color w:val="auto"/>
        </w:rPr>
        <w:t>Citizenship: United States</w:t>
      </w:r>
    </w:p>
    <w:p>
      <w:pPr>
        <w:spacing w:after="0" w:line="202"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01"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85857R105</w:t>
      </w:r>
    </w:p>
    <w:p>
      <w:pPr>
        <w:spacing w:after="0" w:line="200" w:lineRule="exact"/>
        <w:rPr>
          <w:sz w:val="20"/>
          <w:szCs w:val="20"/>
          <w:color w:val="auto"/>
        </w:rPr>
      </w:pPr>
    </w:p>
    <w:p>
      <w:pPr>
        <w:spacing w:after="0" w:line="209" w:lineRule="exact"/>
        <w:rPr>
          <w:sz w:val="20"/>
          <w:szCs w:val="20"/>
          <w:color w:val="auto"/>
        </w:rPr>
      </w:pPr>
    </w:p>
    <w:p>
      <w:pPr>
        <w:ind w:left="120" w:right="1779" w:hanging="104"/>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8"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w:t>
      </w:r>
    </w:p>
    <w:p>
      <w:pPr>
        <w:ind w:left="860"/>
        <w:spacing w:after="0" w:line="238" w:lineRule="auto"/>
        <w:rPr>
          <w:sz w:val="20"/>
          <w:szCs w:val="20"/>
          <w:color w:val="auto"/>
        </w:rPr>
      </w:pPr>
      <w:r>
        <w:rPr>
          <w:rFonts w:ascii="Courier New" w:cs="Courier New" w:eastAsia="Courier New" w:hAnsi="Courier New"/>
          <w:sz w:val="18"/>
          <w:szCs w:val="18"/>
          <w:color w:val="auto"/>
        </w:rPr>
        <w:t>U.S.C. 78c).</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9 Pages</w:t>
      </w:r>
    </w:p>
    <w:p>
      <w:pPr>
        <w:spacing w:after="0" w:line="200" w:lineRule="exact"/>
        <w:rPr>
          <w:sz w:val="20"/>
          <w:szCs w:val="20"/>
          <w:color w:val="auto"/>
        </w:rPr>
      </w:pPr>
    </w:p>
    <w:p>
      <w:pPr>
        <w:spacing w:after="0" w:line="209" w:lineRule="exact"/>
        <w:rPr>
          <w:sz w:val="20"/>
          <w:szCs w:val="20"/>
          <w:color w:val="auto"/>
        </w:rPr>
      </w:pPr>
    </w:p>
    <w:p>
      <w:pPr>
        <w:ind w:left="860" w:right="2739" w:hanging="852"/>
        <w:spacing w:after="0" w:line="235" w:lineRule="auto"/>
        <w:tabs>
          <w:tab w:leader="none" w:pos="43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6" w:lineRule="exact"/>
        <w:rPr>
          <w:rFonts w:ascii="Courier New" w:cs="Courier New" w:eastAsia="Courier New" w:hAnsi="Courier New"/>
          <w:sz w:val="18"/>
          <w:szCs w:val="18"/>
          <w:color w:val="auto"/>
        </w:rPr>
      </w:pPr>
    </w:p>
    <w:p>
      <w:pPr>
        <w:ind w:left="860" w:right="2419" w:hanging="852"/>
        <w:spacing w:after="0" w:line="235" w:lineRule="auto"/>
        <w:tabs>
          <w:tab w:leader="none" w:pos="43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860" w:right="2419" w:hanging="852"/>
        <w:spacing w:after="0" w:line="235" w:lineRule="auto"/>
        <w:tabs>
          <w:tab w:leader="none" w:pos="43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860" w:right="2739" w:hanging="852"/>
        <w:spacing w:after="0" w:line="235" w:lineRule="auto"/>
        <w:tabs>
          <w:tab w:leader="none" w:pos="43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860" w:right="1779" w:hanging="852"/>
        <w:spacing w:after="0" w:line="236" w:lineRule="auto"/>
        <w:tabs>
          <w:tab w:leader="none" w:pos="43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13d-1(c), check this box.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date of this filing, each Reporting Person may be deemed the beneficial owner of (i) 4,025,289 shares of Common Stock owned outright by The Riverview Group LLC, a Delaware limited liability company ("Riverview") and (ii) 1,322,716 shares of Common Stock currently issuable to Riverview upon the exercise of certain warrants.</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Note: The sole member of Riverview is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 Israel A. Englander</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("Mr. Englander") is the sole managing member of Millennium Management. As a result, Mr. Englander may be considered the beneficial owner of any shares deemed to be beneficially owned by Millennium Management. Each of Holding, Millennium Management and Mr. Englander disclaims any beneficial ownership of the shares owned by Riverview.</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 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203"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Approximately 12.65% as of the date of this filing. (Based on the Company's 424B2 Prospectus (the "Prospectus") filed on December 10, 2003, (i) there were 35,969,400 shares of Common Stock issued and outstanding as of December 3, 2003 and (ii) 5,000,000 shares of Common Stock were issued pursuant to the Prospectus. In addition, Riverview owns the warrants to purchase 1,322,716 shares of Common Stock referred to in the first paragraph of Item 4(a) above.)</w:t>
      </w:r>
    </w:p>
    <w:p>
      <w:pPr>
        <w:spacing w:after="0" w:line="180"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160" w:right="4739" w:hanging="415"/>
        <w:spacing w:after="0" w:line="235" w:lineRule="auto"/>
        <w:tabs>
          <w:tab w:leader="none" w:pos="116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4519" w:hanging="535"/>
        <w:spacing w:after="0" w:line="470" w:lineRule="auto"/>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5,348,005 shares of Common Stock</w:t>
      </w:r>
    </w:p>
    <w:p>
      <w:pPr>
        <w:spacing w:after="0" w:line="11" w:lineRule="exact"/>
        <w:rPr>
          <w:rFonts w:ascii="Courier New" w:cs="Courier New" w:eastAsia="Courier New" w:hAnsi="Courier New"/>
          <w:sz w:val="18"/>
          <w:szCs w:val="18"/>
          <w:color w:val="auto"/>
        </w:rPr>
      </w:pPr>
    </w:p>
    <w:p>
      <w:pPr>
        <w:ind w:left="1280" w:right="3359" w:hanging="640"/>
        <w:spacing w:after="0" w:line="470" w:lineRule="auto"/>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1" w:lineRule="exact"/>
        <w:rPr>
          <w:rFonts w:ascii="Courier New" w:cs="Courier New" w:eastAsia="Courier New" w:hAnsi="Courier New"/>
          <w:sz w:val="18"/>
          <w:szCs w:val="18"/>
          <w:color w:val="auto"/>
        </w:rPr>
      </w:pPr>
    </w:p>
    <w:p>
      <w:pPr>
        <w:ind w:left="1280" w:right="3259" w:hanging="535"/>
        <w:spacing w:after="0" w:line="470" w:lineRule="auto"/>
        <w:tabs>
          <w:tab w:leader="none" w:pos="1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he disposition of 5,348,005 shares of Common Stock</w:t>
      </w:r>
    </w:p>
    <w:p>
      <w:pPr>
        <w:spacing w:after="0" w:line="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159" w:firstLine="211"/>
        <w:spacing w:after="0" w:line="235" w:lineRule="auto"/>
        <w:rPr>
          <w:sz w:val="20"/>
          <w:szCs w:val="20"/>
          <w:color w:val="auto"/>
        </w:rPr>
      </w:pPr>
      <w:r>
        <w:rPr>
          <w:rFonts w:ascii="Courier New" w:cs="Courier New" w:eastAsia="Courier New" w:hAnsi="Courier New"/>
          <w:sz w:val="18"/>
          <w:szCs w:val="18"/>
          <w:color w:val="auto"/>
        </w:rPr>
        <w:t>8. Identification and Classification of Members of the Group This statement is filed by:</w:t>
      </w:r>
    </w:p>
    <w:p>
      <w:pPr>
        <w:spacing w:after="0" w:line="200" w:lineRule="exact"/>
        <w:rPr>
          <w:sz w:val="20"/>
          <w:szCs w:val="20"/>
          <w:color w:val="auto"/>
        </w:rPr>
      </w:pPr>
    </w:p>
    <w:p>
      <w:pPr>
        <w:sectPr>
          <w:pgSz w:w="11900" w:h="16838" w:orient="portrait"/>
          <w:cols w:equalWidth="0" w:num="2">
            <w:col w:w="420" w:space="120"/>
            <w:col w:w="9679"/>
          </w:cols>
          <w:pgMar w:left="240" w:top="919" w:right="1440" w:bottom="1440" w:gutter="0" w:footer="0" w:header="0"/>
          <w:type w:val="continuous"/>
        </w:sectPr>
      </w:pPr>
    </w:p>
    <w:p>
      <w:pPr>
        <w:spacing w:after="0" w:line="3" w:lineRule="exact"/>
        <w:rPr>
          <w:sz w:val="20"/>
          <w:szCs w:val="20"/>
          <w:color w:val="auto"/>
        </w:rPr>
      </w:pPr>
    </w:p>
    <w:p>
      <w:pPr>
        <w:ind w:left="1280" w:hanging="429"/>
        <w:spacing w:after="0"/>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Riverview;</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Holding, as the sole member of Riverview;</w:t>
      </w:r>
    </w:p>
    <w:p>
      <w:pPr>
        <w:spacing w:after="0" w:line="206"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Millennium Management, as the general partner and investment advisor of Holding; and</w:t>
      </w:r>
    </w:p>
    <w:p>
      <w:pPr>
        <w:spacing w:after="0" w:line="208" w:lineRule="exact"/>
        <w:rPr>
          <w:rFonts w:ascii="Courier New" w:cs="Courier New" w:eastAsia="Courier New" w:hAnsi="Courier New"/>
          <w:sz w:val="18"/>
          <w:szCs w:val="18"/>
          <w:color w:val="auto"/>
        </w:rPr>
      </w:pPr>
    </w:p>
    <w:p>
      <w:pPr>
        <w:ind w:right="1779" w:firstLine="745"/>
        <w:spacing w:after="0" w:line="470" w:lineRule="auto"/>
        <w:tabs>
          <w:tab w:leader="none" w:pos="126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Englander, as the sole managing member of Millennium Management. Item 9. Notice of Dissolution of Group</w:t>
      </w:r>
    </w:p>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919" w:right="1440" w:bottom="1440" w:gutter="0" w:footer="0" w:header="0"/>
          <w:type w:val="continuous"/>
        </w:sectPr>
      </w:pPr>
    </w:p>
    <w:bookmarkStart w:id="8" w:name="page9"/>
    <w:bookmarkEnd w:id="8"/>
    <w:p>
      <w:pPr>
        <w:spacing w:after="0"/>
        <w:tabs>
          <w:tab w:leader="none" w:pos="4000" w:val="left"/>
          <w:tab w:leader="none" w:pos="6000" w:val="left"/>
        </w:tabs>
        <w:rPr>
          <w:sz w:val="20"/>
          <w:szCs w:val="20"/>
          <w:color w:val="auto"/>
        </w:rPr>
      </w:pPr>
      <w:r>
        <w:rPr>
          <w:rFonts w:ascii="Courier New" w:cs="Courier New" w:eastAsia="Courier New" w:hAnsi="Courier New"/>
          <w:sz w:val="18"/>
          <w:szCs w:val="18"/>
          <w:color w:val="auto"/>
        </w:rPr>
        <w:t>CUSIP No. 85857R105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9 of 9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19,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THE RIVERVIEW GROUP, LLC</w:t>
            </w:r>
          </w:p>
        </w:tc>
        <w:tc>
          <w:tcPr>
            <w:tcW w:w="3680" w:type="dxa"/>
            <w:vAlign w:val="bottom"/>
          </w:tcPr>
          <w:p>
            <w:pPr>
              <w:ind w:left="520"/>
              <w:spacing w:after="0"/>
              <w:rPr>
                <w:sz w:val="20"/>
                <w:szCs w:val="20"/>
                <w:color w:val="auto"/>
              </w:rPr>
            </w:pPr>
            <w:r>
              <w:rPr>
                <w:rFonts w:ascii="Courier New" w:cs="Courier New" w:eastAsia="Courier New" w:hAnsi="Courier New"/>
                <w:sz w:val="18"/>
                <w:szCs w:val="18"/>
                <w:color w:val="auto"/>
                <w:w w:val="96"/>
              </w:rPr>
              <w:t>MILLENNIUM HOLDING GROUP, L.P.</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By: Millennium</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Holding Group, L.P.,</w:t>
            </w:r>
          </w:p>
        </w:tc>
        <w:tc>
          <w:tcPr>
            <w:tcW w:w="3680" w:type="dxa"/>
            <w:vAlign w:val="bottom"/>
          </w:tcPr>
          <w:p>
            <w:pPr>
              <w:ind w:left="520"/>
              <w:spacing w:after="0"/>
              <w:rPr>
                <w:sz w:val="20"/>
                <w:szCs w:val="20"/>
                <w:color w:val="auto"/>
              </w:rPr>
            </w:pPr>
            <w:r>
              <w:rPr>
                <w:rFonts w:ascii="Courier New" w:cs="Courier New" w:eastAsia="Courier New" w:hAnsi="Courier New"/>
                <w:sz w:val="18"/>
                <w:szCs w:val="18"/>
                <w:color w:val="auto"/>
                <w:w w:val="96"/>
              </w:rPr>
              <w:t>By: Millennium Management, LLC</w:t>
            </w:r>
          </w:p>
        </w:tc>
      </w:tr>
      <w:tr>
        <w:trPr>
          <w:trHeight w:val="203"/>
        </w:trPr>
        <w:tc>
          <w:tcPr>
            <w:tcW w:w="42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its sole member</w:t>
            </w:r>
          </w:p>
        </w:tc>
        <w:tc>
          <w:tcPr>
            <w:tcW w:w="3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its general partner</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By: Millennium</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Management, LLC</w:t>
            </w:r>
          </w:p>
        </w:tc>
        <w:tc>
          <w:tcPr>
            <w:tcW w:w="3680" w:type="dxa"/>
            <w:vAlign w:val="bottom"/>
          </w:tcPr>
          <w:p>
            <w:pPr>
              <w:ind w:left="520"/>
              <w:spacing w:after="0"/>
              <w:rPr>
                <w:sz w:val="20"/>
                <w:szCs w:val="20"/>
                <w:color w:val="auto"/>
              </w:rPr>
            </w:pPr>
            <w:r>
              <w:rPr>
                <w:rFonts w:ascii="Courier New" w:cs="Courier New" w:eastAsia="Courier New" w:hAnsi="Courier New"/>
                <w:sz w:val="18"/>
                <w:szCs w:val="18"/>
                <w:color w:val="auto"/>
              </w:rPr>
              <w:t>By:/s/ Israel A. Englander</w:t>
            </w:r>
          </w:p>
        </w:tc>
      </w:tr>
    </w:tbl>
    <w:p>
      <w:pPr>
        <w:spacing w:after="0" w:line="4" w:lineRule="exact"/>
        <w:rPr>
          <w:sz w:val="20"/>
          <w:szCs w:val="20"/>
          <w:color w:val="auto"/>
        </w:rPr>
      </w:pPr>
    </w:p>
    <w:p>
      <w:pPr>
        <w:sectPr>
          <w:pgSz w:w="11900" w:h="16838" w:orient="portrait"/>
          <w:cols w:equalWidth="0" w:num="1">
            <w:col w:w="10219"/>
          </w:cols>
          <w:pgMar w:left="240" w:top="919" w:right="1440" w:bottom="1440" w:gutter="0" w:footer="0" w:header="0"/>
        </w:sectPr>
      </w:pPr>
    </w:p>
    <w:p>
      <w:pPr>
        <w:ind w:left="420"/>
        <w:spacing w:after="0"/>
        <w:rPr>
          <w:sz w:val="20"/>
          <w:szCs w:val="20"/>
          <w:color w:val="auto"/>
        </w:rPr>
      </w:pPr>
      <w:r>
        <w:rPr>
          <w:rFonts w:ascii="Courier New" w:cs="Courier New" w:eastAsia="Courier New" w:hAnsi="Courier New"/>
          <w:sz w:val="16"/>
          <w:szCs w:val="16"/>
          <w:color w:val="auto"/>
        </w:rPr>
        <w:t>its 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Israel A. Englander</w:t>
      </w:r>
    </w:p>
    <w:p>
      <w:pPr>
        <w:spacing w:after="0" w:line="238" w:lineRule="auto"/>
        <w:rPr>
          <w:sz w:val="20"/>
          <w:szCs w:val="20"/>
          <w:color w:val="auto"/>
        </w:rPr>
      </w:pPr>
      <w:r>
        <w:rPr>
          <w:rFonts w:ascii="Courier New" w:cs="Courier New" w:eastAsia="Courier New" w:hAnsi="Courier New"/>
          <w:sz w:val="18"/>
          <w:szCs w:val="18"/>
          <w:color w:val="auto"/>
        </w:rPr>
        <w:t>Title: Managing Member</w:t>
      </w:r>
    </w:p>
    <w:p>
      <w:pPr>
        <w:spacing w:after="0" w:line="1"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By:/s/ Terry Feeney</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Terry Feeney</w:t>
      </w:r>
    </w:p>
    <w:p>
      <w:pPr>
        <w:ind w:left="320"/>
        <w:spacing w:after="0" w:line="238" w:lineRule="auto"/>
        <w:rPr>
          <w:sz w:val="20"/>
          <w:szCs w:val="20"/>
          <w:color w:val="auto"/>
        </w:rPr>
      </w:pPr>
      <w:r>
        <w:rPr>
          <w:rFonts w:ascii="Courier New" w:cs="Courier New" w:eastAsia="Courier New" w:hAnsi="Courier New"/>
          <w:sz w:val="18"/>
          <w:szCs w:val="18"/>
          <w:color w:val="auto"/>
        </w:rPr>
        <w:t>Title: Chief Operating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MILLENNIUM MANAGEMENT, LLC</w:t>
      </w:r>
    </w:p>
    <w:p>
      <w:pPr>
        <w:sectPr>
          <w:pgSz w:w="11900" w:h="16838" w:orient="portrait"/>
          <w:cols w:equalWidth="0" w:num="1">
            <w:col w:w="10219"/>
          </w:cols>
          <w:pgMar w:left="240" w:top="919"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Israel A. Englander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Israel A. Englander</w:t>
      </w:r>
    </w:p>
    <w:p>
      <w:pPr>
        <w:ind w:left="320"/>
        <w:spacing w:after="0" w:line="238" w:lineRule="auto"/>
        <w:rPr>
          <w:sz w:val="20"/>
          <w:szCs w:val="20"/>
          <w:color w:val="auto"/>
        </w:rPr>
      </w:pPr>
      <w:r>
        <w:rPr>
          <w:rFonts w:ascii="Courier New" w:cs="Courier New" w:eastAsia="Courier New" w:hAnsi="Courier New"/>
          <w:sz w:val="18"/>
          <w:szCs w:val="18"/>
          <w:color w:val="auto"/>
        </w:rPr>
        <w:t>Title: Managing Member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 Israel A. Englander ------------------------------- Israel A. Englander</w:t>
      </w:r>
    </w:p>
    <w:sectPr>
      <w:pgSz w:w="11900" w:h="16838" w:orient="portrait"/>
      <w:cols w:equalWidth="0" w:num="2">
        <w:col w:w="4020" w:space="720"/>
        <w:col w:w="54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24"/>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4353D0C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4">
    <w:nsid w:val="B03E0C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5">
    <w:nsid w:val="189A769B"/>
    <w:multiLevelType w:val="hybridMultilevel"/>
    <w:lvl w:ilvl="0">
      <w:lvlJc w:val="left"/>
      <w:lvlText w:val="-"/>
      <w:numFmt w:val="bullet"/>
      <w:start w:val="1"/>
    </w:lvl>
    <w:lvl w:ilvl="1">
      <w:lvlJc w:val="left"/>
      <w:lvlText w:val="(%2)"/>
      <w:numFmt w:val="decimal"/>
      <w:start w:val="9"/>
    </w:lvl>
  </w:abstractNum>
  <w:abstractNum w:abstractNumId="6">
    <w:nsid w:val="54E49EB4"/>
    <w:multiLevelType w:val="hybridMultilevel"/>
    <w:lvl w:ilvl="0">
      <w:lvlJc w:val="left"/>
      <w:lvlText w:val="-"/>
      <w:numFmt w:val="bullet"/>
      <w:start w:val="1"/>
    </w:lvl>
    <w:lvl w:ilvl="1">
      <w:lvlJc w:val="left"/>
      <w:lvlText w:val="(%2)"/>
      <w:numFmt w:val="decimal"/>
      <w:start w:val="10"/>
    </w:lvl>
  </w:abstractNum>
  <w:abstractNum w:abstractNumId="7">
    <w:nsid w:val="71F32454"/>
    <w:multiLevelType w:val="hybridMultilevel"/>
    <w:lvl w:ilvl="0">
      <w:lvlJc w:val="left"/>
      <w:lvlText w:val="-"/>
      <w:numFmt w:val="bullet"/>
      <w:start w:val="1"/>
    </w:lvl>
    <w:lvl w:ilvl="1">
      <w:lvlJc w:val="left"/>
      <w:lvlText w:val="(%2)"/>
      <w:numFmt w:val="decimal"/>
      <w:start w:val="11"/>
    </w:lvl>
  </w:abstractNum>
  <w:abstractNum w:abstractNumId="8">
    <w:nsid w:val="2CA88611"/>
    <w:multiLevelType w:val="hybridMultilevel"/>
    <w:lvl w:ilvl="0">
      <w:lvlJc w:val="left"/>
      <w:lvlText w:val="-"/>
      <w:numFmt w:val="bullet"/>
      <w:start w:val="1"/>
    </w:lvl>
    <w:lvl w:ilvl="1">
      <w:lvlJc w:val="left"/>
      <w:lvlText w:val="(%2)"/>
      <w:numFmt w:val="decimal"/>
      <w:start w:val="12"/>
    </w:lvl>
  </w:abstractNum>
  <w:abstractNum w:abstractNumId="9">
    <w:nsid w:val="836C40E"/>
    <w:multiLevelType w:val="hybridMultilevel"/>
    <w:lvl w:ilvl="0">
      <w:lvlJc w:val="left"/>
      <w:lvlText w:val="-"/>
      <w:numFmt w:val="bullet"/>
      <w:start w:val="1"/>
    </w:lvl>
    <w:lvl w:ilvl="1">
      <w:lvlJc w:val="left"/>
      <w:lvlText w:val="**"/>
      <w:numFmt w:val="bullet"/>
      <w:start w:val="1"/>
    </w:lvl>
  </w:abstractNum>
  <w:abstractNum w:abstractNumId="10">
    <w:nsid w:val="2901D82"/>
    <w:multiLevelType w:val="hybridMultilevel"/>
    <w:lvl w:ilvl="0">
      <w:lvlJc w:val="left"/>
      <w:lvlText w:val="-"/>
      <w:numFmt w:val="bullet"/>
      <w:start w:val="1"/>
    </w:lvl>
    <w:lvl w:ilvl="1">
      <w:lvlJc w:val="left"/>
      <w:lvlText w:val="(%2)"/>
      <w:numFmt w:val="decimal"/>
      <w:start w:val="1"/>
    </w:lvl>
  </w:abstractNum>
  <w:abstractNum w:abstractNumId="11">
    <w:nsid w:val="3A95F87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813864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1E7FF52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7C3DBD3D"/>
    <w:multiLevelType w:val="hybridMultilevel"/>
    <w:lvl w:ilvl="0">
      <w:lvlJc w:val="left"/>
      <w:lvlText w:val="-"/>
      <w:numFmt w:val="bullet"/>
      <w:start w:val="1"/>
    </w:lvl>
    <w:lvl w:ilvl="1">
      <w:lvlJc w:val="left"/>
      <w:lvlText w:val="(%2)"/>
      <w:numFmt w:val="decimal"/>
      <w:start w:val="9"/>
    </w:lvl>
  </w:abstractNum>
  <w:abstractNum w:abstractNumId="15">
    <w:nsid w:val="737B8DDC"/>
    <w:multiLevelType w:val="hybridMultilevel"/>
    <w:lvl w:ilvl="0">
      <w:lvlJc w:val="left"/>
      <w:lvlText w:val="-"/>
      <w:numFmt w:val="bullet"/>
      <w:start w:val="1"/>
    </w:lvl>
    <w:lvl w:ilvl="1">
      <w:lvlJc w:val="left"/>
      <w:lvlText w:val="(%2)"/>
      <w:numFmt w:val="decimal"/>
      <w:start w:val="10"/>
    </w:lvl>
  </w:abstractNum>
  <w:abstractNum w:abstractNumId="16">
    <w:nsid w:val="6CEAF087"/>
    <w:multiLevelType w:val="hybridMultilevel"/>
    <w:lvl w:ilvl="0">
      <w:lvlJc w:val="left"/>
      <w:lvlText w:val="-"/>
      <w:numFmt w:val="bullet"/>
      <w:start w:val="1"/>
    </w:lvl>
    <w:lvl w:ilvl="1">
      <w:lvlJc w:val="left"/>
      <w:lvlText w:val="(%2)"/>
      <w:numFmt w:val="decimal"/>
      <w:start w:val="11"/>
    </w:lvl>
  </w:abstractNum>
  <w:abstractNum w:abstractNumId="17">
    <w:nsid w:val="22221A70"/>
    <w:multiLevelType w:val="hybridMultilevel"/>
    <w:lvl w:ilvl="0">
      <w:lvlJc w:val="left"/>
      <w:lvlText w:val="-"/>
      <w:numFmt w:val="bullet"/>
      <w:start w:val="1"/>
    </w:lvl>
    <w:lvl w:ilvl="1">
      <w:lvlJc w:val="left"/>
      <w:lvlText w:val="(%2)"/>
      <w:numFmt w:val="decimal"/>
      <w:start w:val="12"/>
    </w:lvl>
  </w:abstractNum>
  <w:abstractNum w:abstractNumId="18">
    <w:nsid w:val="4516DDE9"/>
    <w:multiLevelType w:val="hybridMultilevel"/>
    <w:lvl w:ilvl="0">
      <w:lvlJc w:val="left"/>
      <w:lvlText w:val="-"/>
      <w:numFmt w:val="bullet"/>
      <w:start w:val="1"/>
    </w:lvl>
    <w:lvl w:ilvl="1">
      <w:lvlJc w:val="left"/>
      <w:lvlText w:val="**"/>
      <w:numFmt w:val="bullet"/>
      <w:start w:val="1"/>
    </w:lvl>
  </w:abstractNum>
  <w:abstractNum w:abstractNumId="19">
    <w:nsid w:val="3006C83E"/>
    <w:multiLevelType w:val="hybridMultilevel"/>
    <w:lvl w:ilvl="0">
      <w:lvlJc w:val="left"/>
      <w:lvlText w:val="-"/>
      <w:numFmt w:val="bullet"/>
      <w:start w:val="1"/>
    </w:lvl>
    <w:lvl w:ilvl="1">
      <w:lvlJc w:val="left"/>
      <w:lvlText w:val="(%2)"/>
      <w:numFmt w:val="decimal"/>
      <w:start w:val="1"/>
    </w:lvl>
  </w:abstractNum>
  <w:abstractNum w:abstractNumId="20">
    <w:nsid w:val="614FD4A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1">
    <w:nsid w:val="419AC24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2">
    <w:nsid w:val="5577F8E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23">
    <w:nsid w:val="440BADFC"/>
    <w:multiLevelType w:val="hybridMultilevel"/>
    <w:lvl w:ilvl="0">
      <w:lvlJc w:val="left"/>
      <w:lvlText w:val="-"/>
      <w:numFmt w:val="bullet"/>
      <w:start w:val="1"/>
    </w:lvl>
    <w:lvl w:ilvl="1">
      <w:lvlJc w:val="left"/>
      <w:lvlText w:val="(%2)"/>
      <w:numFmt w:val="decimal"/>
      <w:start w:val="9"/>
    </w:lvl>
  </w:abstractNum>
  <w:abstractNum w:abstractNumId="24">
    <w:nsid w:val="5072367"/>
    <w:multiLevelType w:val="hybridMultilevel"/>
    <w:lvl w:ilvl="0">
      <w:lvlJc w:val="left"/>
      <w:lvlText w:val="-"/>
      <w:numFmt w:val="bullet"/>
      <w:start w:val="1"/>
    </w:lvl>
    <w:lvl w:ilvl="1">
      <w:lvlJc w:val="left"/>
      <w:lvlText w:val="(%2)"/>
      <w:numFmt w:val="decimal"/>
      <w:start w:val="10"/>
    </w:lvl>
  </w:abstractNum>
  <w:abstractNum w:abstractNumId="25">
    <w:nsid w:val="3804823E"/>
    <w:multiLevelType w:val="hybridMultilevel"/>
    <w:lvl w:ilvl="0">
      <w:lvlJc w:val="left"/>
      <w:lvlText w:val="-"/>
      <w:numFmt w:val="bullet"/>
      <w:start w:val="1"/>
    </w:lvl>
    <w:lvl w:ilvl="1">
      <w:lvlJc w:val="left"/>
      <w:lvlText w:val="(%2)"/>
      <w:numFmt w:val="decimal"/>
      <w:start w:val="11"/>
    </w:lvl>
  </w:abstractNum>
  <w:abstractNum w:abstractNumId="26">
    <w:nsid w:val="77465F01"/>
    <w:multiLevelType w:val="hybridMultilevel"/>
    <w:lvl w:ilvl="0">
      <w:lvlJc w:val="left"/>
      <w:lvlText w:val="-"/>
      <w:numFmt w:val="bullet"/>
      <w:start w:val="1"/>
    </w:lvl>
    <w:lvl w:ilvl="1">
      <w:lvlJc w:val="left"/>
      <w:lvlText w:val="(%2)"/>
      <w:numFmt w:val="decimal"/>
      <w:start w:val="12"/>
    </w:lvl>
  </w:abstractNum>
  <w:abstractNum w:abstractNumId="27">
    <w:nsid w:val="7724C67E"/>
    <w:multiLevelType w:val="hybridMultilevel"/>
    <w:lvl w:ilvl="0">
      <w:lvlJc w:val="left"/>
      <w:lvlText w:val="-"/>
      <w:numFmt w:val="bullet"/>
      <w:start w:val="1"/>
    </w:lvl>
    <w:lvl w:ilvl="1">
      <w:lvlJc w:val="left"/>
      <w:lvlText w:val="**"/>
      <w:numFmt w:val="bullet"/>
      <w:start w:val="1"/>
    </w:lvl>
  </w:abstractNum>
  <w:abstractNum w:abstractNumId="28">
    <w:nsid w:val="5C482A97"/>
    <w:multiLevelType w:val="hybridMultilevel"/>
    <w:lvl w:ilvl="0">
      <w:lvlJc w:val="left"/>
      <w:lvlText w:val="-"/>
      <w:numFmt w:val="bullet"/>
      <w:start w:val="1"/>
    </w:lvl>
    <w:lvl w:ilvl="1">
      <w:lvlJc w:val="left"/>
      <w:lvlText w:val="(%2)"/>
      <w:numFmt w:val="decimal"/>
      <w:start w:val="1"/>
    </w:lvl>
  </w:abstractNum>
  <w:abstractNum w:abstractNumId="29">
    <w:nsid w:val="2463B9EA"/>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0">
    <w:nsid w:val="5E884ADC"/>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1">
    <w:nsid w:val="51EAD36B"/>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32">
    <w:nsid w:val="2D517796"/>
    <w:multiLevelType w:val="hybridMultilevel"/>
    <w:lvl w:ilvl="0">
      <w:lvlJc w:val="left"/>
      <w:lvlText w:val="-"/>
      <w:numFmt w:val="bullet"/>
      <w:start w:val="1"/>
    </w:lvl>
    <w:lvl w:ilvl="1">
      <w:lvlJc w:val="left"/>
      <w:lvlText w:val="(%2)"/>
      <w:numFmt w:val="decimal"/>
      <w:start w:val="9"/>
    </w:lvl>
  </w:abstractNum>
  <w:abstractNum w:abstractNumId="33">
    <w:nsid w:val="580BD78F"/>
    <w:multiLevelType w:val="hybridMultilevel"/>
    <w:lvl w:ilvl="0">
      <w:lvlJc w:val="left"/>
      <w:lvlText w:val="-"/>
      <w:numFmt w:val="bullet"/>
      <w:start w:val="1"/>
    </w:lvl>
    <w:lvl w:ilvl="1">
      <w:lvlJc w:val="left"/>
      <w:lvlText w:val="(%2)"/>
      <w:numFmt w:val="decimal"/>
      <w:start w:val="10"/>
    </w:lvl>
  </w:abstractNum>
  <w:abstractNum w:abstractNumId="34">
    <w:nsid w:val="153EA438"/>
    <w:multiLevelType w:val="hybridMultilevel"/>
    <w:lvl w:ilvl="0">
      <w:lvlJc w:val="left"/>
      <w:lvlText w:val="-"/>
      <w:numFmt w:val="bullet"/>
      <w:start w:val="1"/>
    </w:lvl>
    <w:lvl w:ilvl="1">
      <w:lvlJc w:val="left"/>
      <w:lvlText w:val="(%2)"/>
      <w:numFmt w:val="decimal"/>
      <w:start w:val="11"/>
    </w:lvl>
  </w:abstractNum>
  <w:abstractNum w:abstractNumId="35">
    <w:nsid w:val="3855585C"/>
    <w:multiLevelType w:val="hybridMultilevel"/>
    <w:lvl w:ilvl="0">
      <w:lvlJc w:val="left"/>
      <w:lvlText w:val="-"/>
      <w:numFmt w:val="bullet"/>
      <w:start w:val="1"/>
    </w:lvl>
    <w:lvl w:ilvl="1">
      <w:lvlJc w:val="left"/>
      <w:lvlText w:val="(%2)"/>
      <w:numFmt w:val="decimal"/>
      <w:start w:val="12"/>
    </w:lvl>
  </w:abstractNum>
  <w:abstractNum w:abstractNumId="36">
    <w:nsid w:val="70A64E2A"/>
    <w:multiLevelType w:val="hybridMultilevel"/>
    <w:lvl w:ilvl="0">
      <w:lvlJc w:val="left"/>
      <w:lvlText w:val="-"/>
      <w:numFmt w:val="bullet"/>
      <w:start w:val="1"/>
    </w:lvl>
    <w:lvl w:ilvl="1">
      <w:lvlJc w:val="left"/>
      <w:lvlText w:val="**"/>
      <w:numFmt w:val="bullet"/>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4"/>
    </w:lvl>
  </w:abstractNum>
  <w:abstractNum w:abstractNumId="39">
    <w:nsid w:val="1D4ED43B"/>
    <w:multiLevelType w:val="hybridMultilevel"/>
    <w:lvl w:ilvl="0">
      <w:lvlJc w:val="left"/>
      <w:lvlText w:val="(%1)"/>
      <w:numFmt w:val="lowerLetter"/>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4"/>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2"/>
    </w:lvl>
  </w:abstractNum>
  <w:abstractNum w:abstractNumId="44">
    <w:nsid w:val="4B588F54"/>
    <w:multiLevelType w:val="hybridMultilevel"/>
    <w:lvl w:ilvl="0">
      <w:lvlJc w:val="left"/>
      <w:lvlText w:val="(%1)"/>
      <w:numFmt w:val="lowerLetter"/>
      <w:start w:val="3"/>
    </w:lvl>
    <w:lvl w:ilvl="1">
      <w:lvlJc w:val="left"/>
      <w:lvlText w:val="(%2)"/>
      <w:numFmt w:val="lowerRoman"/>
      <w:start w:val="1"/>
    </w:lvl>
  </w:abstractNum>
  <w:abstractNum w:abstractNumId="45">
    <w:nsid w:val="542289EC"/>
    <w:multiLevelType w:val="hybridMultilevel"/>
    <w:lvl w:ilvl="0">
      <w:lvlJc w:val="left"/>
      <w:lvlText w:val="(%1)"/>
      <w:numFmt w:val="lowerRoman"/>
      <w:start w:val="2"/>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2019-12-13T21:52:36Z</dcterms:created>
  <dcterms:modified xsi:type="dcterms:W3CDTF">2019-12-13T21:52:36Z</dcterms:modified>
</cp:coreProperties>
</file>