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11, 2022, Microbot Medical Inc. (the “Company”) issued a press release to announce that it will be presenting at the Annual Needham Virtual Healthcare Conference. Harel Gadot, Chairman, President and CEO will provide an overview of the Company and recent progress on Tuesday, April 12th at 8:45 am ET.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live and archived replays of the presentation may be accessed via the ‘Investors’ section, under ‘Presentation + Resources’ of the Company’s website at www.microbotmedical.com.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to Review Recent Progress During Needham’s Virtual Healthcare Conference</w:t>
      </w:r>
    </w:p>
    <w:p>
      <w:pPr>
        <w:spacing w:after="0" w:line="22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HINGHAM, Mass., April 11, 2022 </w:t>
      </w:r>
      <w:r>
        <w:rPr>
          <w:rFonts w:ascii="Times New Roman" w:cs="Times New Roman" w:eastAsia="Times New Roman" w:hAnsi="Times New Roman"/>
          <w:sz w:val="18"/>
          <w:szCs w:val="18"/>
          <w:color w:val="auto"/>
        </w:rPr>
        <w:t>– Microbot Medical Inc. (Nasdaq: MBOT), announced it will be presenting at the Annual Needham Virtual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Conference. Harel Gadot, Chairman, President and CEO will provide an overview of the Company and recent progress on Tuesday, April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at 8:45am ET.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live and archived replays of the presentation may be accessed via the ‘Investors’ section, under ‘Presentation + Resources’ of the Company’s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2022-04-12T05:14:33Z</dcterms:created>
  <dcterms:modified xsi:type="dcterms:W3CDTF">2022-04-12T05:14:33Z</dcterms:modified>
</cp:coreProperties>
</file>