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7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7"/>
                </w:rPr>
                <w:t>Stockburger Aileen Ptucha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C/O MICROBOT MEDICAL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9"/>
        </w:trPr>
        <w:tc>
          <w:tcPr>
            <w:tcW w:w="3240" w:type="dxa"/>
            <w:vAlign w:val="bottom"/>
            <w:gridSpan w:val="4"/>
          </w:tcPr>
          <w:p>
            <w:pPr>
              <w:ind w:left="80"/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9"/>
              </w:rPr>
            </w:pPr>
            <w:hyperlink r:id="rId11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9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FF"/>
                <w:w w:val="99"/>
              </w:rPr>
              <w:t>MBOT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w w:val="99"/>
              </w:rPr>
              <w:t>]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4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80"/>
        </w:trPr>
        <w:tc>
          <w:tcPr>
            <w:tcW w:w="3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40" w:right="162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25 RECREATION PARK DRIVE, UNIT 108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HINGHAM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2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/s/ Aileen Stockburger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03/31/2020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06682" TargetMode="External"/><Relationship Id="rId11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2020-04-01T09:43:23Z</dcterms:created>
  <dcterms:modified xsi:type="dcterms:W3CDTF">2020-04-01T09:43:23Z</dcterms:modified>
</cp:coreProperties>
</file>